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806" w:rsidRPr="00221359" w:rsidRDefault="007E4806" w:rsidP="007E4806">
      <w:pPr>
        <w:jc w:val="center"/>
        <w:rPr>
          <w:sz w:val="18"/>
        </w:rPr>
      </w:pPr>
      <w:r w:rsidRPr="00221359">
        <w:rPr>
          <w:rFonts w:ascii="Times New Roman" w:hAnsi="Times New Roman" w:cs="Times New Roman"/>
          <w:b/>
          <w:sz w:val="32"/>
        </w:rPr>
        <w:t xml:space="preserve">POSICIÓN OFICIAL DE LA REPUBLICA </w:t>
      </w:r>
      <w:r w:rsidRPr="00221359">
        <w:rPr>
          <w:rFonts w:ascii="Times New Roman" w:hAnsi="Times New Roman" w:cs="Times New Roman"/>
          <w:b/>
          <w:bCs/>
          <w:sz w:val="32"/>
        </w:rPr>
        <w:t>FRANCESA</w:t>
      </w:r>
    </w:p>
    <w:p w:rsidR="007E4806" w:rsidRDefault="007E4806" w:rsidP="007E4806">
      <w:pPr>
        <w:jc w:val="center"/>
      </w:pPr>
    </w:p>
    <w:p w:rsidR="007E4806" w:rsidRDefault="007E4806" w:rsidP="007E4806">
      <w:pPr>
        <w:jc w:val="center"/>
      </w:pPr>
      <w:r>
        <w:rPr>
          <w:noProof/>
          <w:lang w:val="es-BO" w:eastAsia="es-BO"/>
        </w:rPr>
        <w:drawing>
          <wp:inline distT="0" distB="0" distL="0" distR="0" wp14:anchorId="4F7D581D" wp14:editId="16AA4234">
            <wp:extent cx="2257425" cy="1309596"/>
            <wp:effectExtent l="0" t="0" r="0" b="5080"/>
            <wp:docPr id="3" name="Imagen 3" descr="http://www.puzzlesonline.es/puzzles/2010/banderas3/bandera-guada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zzlesonline.es/puzzles/2010/banderas3/bandera-guadalu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7125" cy="1315223"/>
                    </a:xfrm>
                    <a:prstGeom prst="rect">
                      <a:avLst/>
                    </a:prstGeom>
                    <a:noFill/>
                    <a:ln>
                      <a:noFill/>
                    </a:ln>
                  </pic:spPr>
                </pic:pic>
              </a:graphicData>
            </a:graphic>
          </wp:inline>
        </w:drawing>
      </w:r>
      <w:bookmarkStart w:id="0" w:name="_GoBack"/>
      <w:bookmarkEnd w:id="0"/>
    </w:p>
    <w:p w:rsidR="007E4806" w:rsidRDefault="007E4806" w:rsidP="007E4806">
      <w:pPr>
        <w:jc w:val="center"/>
      </w:pPr>
    </w:p>
    <w:p w:rsidR="007E4806" w:rsidRPr="00221359" w:rsidRDefault="007E4806" w:rsidP="007E4806">
      <w:pPr>
        <w:spacing w:line="240" w:lineRule="auto"/>
        <w:jc w:val="center"/>
        <w:rPr>
          <w:rFonts w:ascii="Times New Roman" w:hAnsi="Times New Roman" w:cs="Times New Roman"/>
          <w:b/>
          <w:sz w:val="32"/>
        </w:rPr>
      </w:pPr>
      <w:r w:rsidRPr="00221359">
        <w:rPr>
          <w:rFonts w:ascii="Times New Roman" w:hAnsi="Times New Roman" w:cs="Times New Roman"/>
          <w:b/>
          <w:sz w:val="32"/>
        </w:rPr>
        <w:t>COMISIÓN</w:t>
      </w:r>
      <w:r>
        <w:rPr>
          <w:rFonts w:ascii="Times New Roman" w:hAnsi="Times New Roman" w:cs="Times New Roman"/>
          <w:b/>
          <w:sz w:val="32"/>
          <w:szCs w:val="36"/>
        </w:rPr>
        <w:t xml:space="preserve">: </w:t>
      </w:r>
      <w:r w:rsidRPr="00221359">
        <w:rPr>
          <w:rFonts w:ascii="Times New Roman" w:hAnsi="Times New Roman" w:cs="Times New Roman"/>
          <w:b/>
          <w:sz w:val="32"/>
          <w:szCs w:val="36"/>
          <w:shd w:val="clear" w:color="auto" w:fill="FFFFFF"/>
        </w:rPr>
        <w:t>Oficina del Alto Comisionado de Naciones Unidas para los Derechos Humanos.</w:t>
      </w:r>
    </w:p>
    <w:p w:rsidR="007E4806" w:rsidRDefault="007E4806" w:rsidP="007E4806">
      <w:pPr>
        <w:autoSpaceDE w:val="0"/>
        <w:autoSpaceDN w:val="0"/>
        <w:adjustRightInd w:val="0"/>
        <w:spacing w:after="0" w:line="240" w:lineRule="auto"/>
        <w:jc w:val="right"/>
        <w:rPr>
          <w:rFonts w:ascii="Times New Roman" w:hAnsi="Times New Roman" w:cs="Times New Roman"/>
          <w:b/>
          <w:bCs/>
          <w:szCs w:val="24"/>
        </w:rPr>
      </w:pPr>
    </w:p>
    <w:p w:rsidR="007E4806" w:rsidRPr="00221359" w:rsidRDefault="007E4806" w:rsidP="007E4806">
      <w:pPr>
        <w:autoSpaceDE w:val="0"/>
        <w:autoSpaceDN w:val="0"/>
        <w:adjustRightInd w:val="0"/>
        <w:spacing w:after="0" w:line="240" w:lineRule="auto"/>
        <w:rPr>
          <w:rFonts w:ascii="Times New Roman" w:hAnsi="Times New Roman" w:cs="Times New Roman"/>
          <w:color w:val="222222"/>
          <w:shd w:val="clear" w:color="auto" w:fill="FFFFFF"/>
        </w:rPr>
      </w:pPr>
      <w:r w:rsidRPr="00221359">
        <w:rPr>
          <w:rFonts w:ascii="Times New Roman" w:hAnsi="Times New Roman" w:cs="Times New Roman"/>
          <w:b/>
          <w:bCs/>
          <w:szCs w:val="24"/>
        </w:rPr>
        <w:t>COMISIÓN</w:t>
      </w:r>
      <w:r w:rsidRPr="00221359">
        <w:rPr>
          <w:rFonts w:ascii="Times New Roman" w:hAnsi="Times New Roman" w:cs="Times New Roman"/>
          <w:b/>
          <w:bCs/>
        </w:rPr>
        <w:t xml:space="preserve">: </w:t>
      </w:r>
      <w:r>
        <w:rPr>
          <w:rFonts w:ascii="Times New Roman" w:hAnsi="Times New Roman" w:cs="Times New Roman"/>
          <w:color w:val="222222"/>
          <w:shd w:val="clear" w:color="auto" w:fill="FFFFFF"/>
        </w:rPr>
        <w:t>L</w:t>
      </w:r>
      <w:r w:rsidRPr="00221359">
        <w:rPr>
          <w:rFonts w:ascii="Times New Roman" w:hAnsi="Times New Roman" w:cs="Times New Roman"/>
          <w:color w:val="222222"/>
          <w:shd w:val="clear" w:color="auto" w:fill="FFFFFF"/>
        </w:rPr>
        <w:t xml:space="preserve">a Oficina del Alto Comisionado de </w:t>
      </w:r>
      <w:r>
        <w:rPr>
          <w:rFonts w:ascii="Times New Roman" w:hAnsi="Times New Roman" w:cs="Times New Roman"/>
          <w:color w:val="222222"/>
          <w:shd w:val="clear" w:color="auto" w:fill="FFFFFF"/>
        </w:rPr>
        <w:t xml:space="preserve"> </w:t>
      </w:r>
      <w:r w:rsidRPr="00221359">
        <w:rPr>
          <w:rFonts w:ascii="Times New Roman" w:hAnsi="Times New Roman" w:cs="Times New Roman"/>
          <w:color w:val="222222"/>
          <w:shd w:val="clear" w:color="auto" w:fill="FFFFFF"/>
        </w:rPr>
        <w:t>Naciones Unidas para los Derechos Humanos.</w:t>
      </w:r>
    </w:p>
    <w:p w:rsidR="007E4806" w:rsidRPr="00966FB9" w:rsidRDefault="007E4806" w:rsidP="007E4806">
      <w:pPr>
        <w:autoSpaceDE w:val="0"/>
        <w:autoSpaceDN w:val="0"/>
        <w:adjustRightInd w:val="0"/>
        <w:spacing w:after="0" w:line="240" w:lineRule="auto"/>
        <w:jc w:val="right"/>
        <w:rPr>
          <w:rFonts w:ascii="Times New Roman" w:hAnsi="Times New Roman" w:cs="Times New Roman"/>
          <w:szCs w:val="24"/>
        </w:rPr>
      </w:pPr>
    </w:p>
    <w:p w:rsidR="007E4806" w:rsidRDefault="007E4806" w:rsidP="007E4806">
      <w:pPr>
        <w:jc w:val="both"/>
        <w:rPr>
          <w:rFonts w:ascii="Times New Roman" w:hAnsi="Times New Roman" w:cs="Times New Roman"/>
          <w:szCs w:val="20"/>
          <w:shd w:val="clear" w:color="auto" w:fill="FFFFFF"/>
        </w:rPr>
      </w:pPr>
      <w:r w:rsidRPr="007E4806">
        <w:rPr>
          <w:rFonts w:ascii="Times New Roman" w:hAnsi="Times New Roman" w:cs="Times New Roman"/>
          <w:b/>
          <w:szCs w:val="20"/>
          <w:shd w:val="clear" w:color="auto" w:fill="FFFFFF"/>
        </w:rPr>
        <w:t>TÓPICO B:</w:t>
      </w:r>
      <w:r w:rsidRPr="007E4806">
        <w:rPr>
          <w:rFonts w:ascii="Times New Roman" w:hAnsi="Times New Roman" w:cs="Times New Roman"/>
          <w:szCs w:val="20"/>
          <w:shd w:val="clear" w:color="auto" w:fill="FFFFFF"/>
        </w:rPr>
        <w:t xml:space="preserve"> Orientación de los derechos humanos de los niños del área rural y su condición en los </w:t>
      </w:r>
    </w:p>
    <w:p w:rsidR="007E4806" w:rsidRPr="007E4806" w:rsidRDefault="007E4806" w:rsidP="007E4806">
      <w:pPr>
        <w:jc w:val="both"/>
        <w:rPr>
          <w:rFonts w:ascii="Times New Roman" w:hAnsi="Times New Roman" w:cs="Times New Roman"/>
          <w:szCs w:val="20"/>
          <w:shd w:val="clear" w:color="auto" w:fill="FFFFFF"/>
        </w:rPr>
      </w:pPr>
      <w:r>
        <w:rPr>
          <w:rFonts w:ascii="Times New Roman" w:hAnsi="Times New Roman" w:cs="Times New Roman"/>
          <w:szCs w:val="20"/>
          <w:shd w:val="clear" w:color="auto" w:fill="FFFFFF"/>
        </w:rPr>
        <w:tab/>
        <w:t xml:space="preserve">         </w:t>
      </w:r>
      <w:r w:rsidRPr="007E4806">
        <w:rPr>
          <w:rFonts w:ascii="Times New Roman" w:hAnsi="Times New Roman" w:cs="Times New Roman"/>
          <w:szCs w:val="20"/>
          <w:shd w:val="clear" w:color="auto" w:fill="FFFFFF"/>
        </w:rPr>
        <w:t>Casos de familias conflictivas.</w:t>
      </w:r>
    </w:p>
    <w:p w:rsidR="007E4806" w:rsidRPr="00966FB9" w:rsidRDefault="007E4806" w:rsidP="007E4806">
      <w:pPr>
        <w:spacing w:line="240" w:lineRule="auto"/>
        <w:rPr>
          <w:rFonts w:ascii="Times New Roman" w:hAnsi="Times New Roman" w:cs="Times New Roman"/>
          <w:szCs w:val="24"/>
        </w:rPr>
      </w:pPr>
      <w:r>
        <w:rPr>
          <w:rFonts w:ascii="Times New Roman" w:hAnsi="Times New Roman" w:cs="Times New Roman"/>
          <w:b/>
          <w:szCs w:val="24"/>
        </w:rPr>
        <w:t>DELEGAD</w:t>
      </w:r>
      <w:r w:rsidR="00530516">
        <w:rPr>
          <w:rFonts w:ascii="Times New Roman" w:hAnsi="Times New Roman" w:cs="Times New Roman"/>
          <w:b/>
          <w:szCs w:val="24"/>
        </w:rPr>
        <w:t>O</w:t>
      </w:r>
      <w:r w:rsidRPr="00966FB9">
        <w:rPr>
          <w:rFonts w:ascii="Times New Roman" w:hAnsi="Times New Roman" w:cs="Times New Roman"/>
          <w:b/>
          <w:szCs w:val="24"/>
        </w:rPr>
        <w:t>:</w:t>
      </w:r>
      <w:r w:rsidRPr="00966FB9">
        <w:rPr>
          <w:rFonts w:ascii="Times New Roman" w:hAnsi="Times New Roman" w:cs="Times New Roman"/>
          <w:szCs w:val="24"/>
        </w:rPr>
        <w:t xml:space="preserve"> </w:t>
      </w:r>
      <w:r w:rsidR="00530516">
        <w:rPr>
          <w:rFonts w:ascii="Times New Roman" w:hAnsi="Times New Roman" w:cs="Times New Roman"/>
          <w:szCs w:val="24"/>
        </w:rPr>
        <w:t>XXXXXXXXXXXXXXXXXXX</w:t>
      </w:r>
    </w:p>
    <w:p w:rsidR="007E4806" w:rsidRPr="004310F6" w:rsidRDefault="007E4806" w:rsidP="007E4806">
      <w:pPr>
        <w:spacing w:line="240" w:lineRule="auto"/>
        <w:jc w:val="right"/>
        <w:rPr>
          <w:rFonts w:ascii="Times New Roman" w:hAnsi="Times New Roman" w:cs="Times New Roman"/>
          <w:szCs w:val="24"/>
        </w:rPr>
      </w:pPr>
      <w:r>
        <w:rPr>
          <w:noProof/>
          <w:lang w:val="es-BO" w:eastAsia="es-BO"/>
        </w:rPr>
        <w:drawing>
          <wp:inline distT="0" distB="0" distL="0" distR="0" wp14:anchorId="2CBCAC5E" wp14:editId="5D2D6D7C">
            <wp:extent cx="2049517" cy="2096419"/>
            <wp:effectExtent l="0" t="0" r="8255" b="0"/>
            <wp:docPr id="8" name="Imagen 8" descr="http://upload.wikimedia.org/wikipedia/commons/thumb/b/b7/Armoiries_r%C3%A9publique_fran%C3%A7aise.svg/175px-Armoiries_r%C3%A9publique_fran%C3%A7ai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b/b7/Armoiries_r%C3%A9publique_fran%C3%A7aise.svg/175px-Armoiries_r%C3%A9publique_fran%C3%A7aise.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32" cy="2096639"/>
                    </a:xfrm>
                    <a:prstGeom prst="rect">
                      <a:avLst/>
                    </a:prstGeom>
                    <a:noFill/>
                    <a:ln>
                      <a:noFill/>
                    </a:ln>
                  </pic:spPr>
                </pic:pic>
              </a:graphicData>
            </a:graphic>
          </wp:inline>
        </w:drawing>
      </w:r>
      <w:r>
        <w:rPr>
          <w:rFonts w:ascii="Times New Roman" w:hAnsi="Times New Roman" w:cs="Times New Roman"/>
          <w:szCs w:val="24"/>
        </w:rPr>
        <w:t xml:space="preserve">  </w:t>
      </w:r>
    </w:p>
    <w:p w:rsidR="007E4806" w:rsidRPr="003B4BB0" w:rsidRDefault="007E4806" w:rsidP="007E4806">
      <w:pPr>
        <w:autoSpaceDE w:val="0"/>
        <w:autoSpaceDN w:val="0"/>
        <w:adjustRightInd w:val="0"/>
        <w:spacing w:line="360" w:lineRule="auto"/>
        <w:jc w:val="both"/>
        <w:rPr>
          <w:rFonts w:ascii="Times New Roman" w:hAnsi="Times New Roman" w:cs="Times New Roman"/>
          <w:b/>
          <w:bCs/>
          <w:sz w:val="24"/>
          <w:szCs w:val="24"/>
          <w:u w:val="single"/>
        </w:rPr>
      </w:pPr>
      <w:r w:rsidRPr="003B4BB0">
        <w:rPr>
          <w:rFonts w:ascii="Times New Roman" w:hAnsi="Times New Roman" w:cs="Times New Roman"/>
          <w:b/>
          <w:bCs/>
          <w:sz w:val="24"/>
          <w:szCs w:val="24"/>
          <w:u w:val="single"/>
        </w:rPr>
        <w:lastRenderedPageBreak/>
        <w:t xml:space="preserve">POSICIÓN OFICIAL: REPÚBLICA FRANCESA </w:t>
      </w:r>
    </w:p>
    <w:p w:rsidR="007E4806" w:rsidRPr="003B4BB0" w:rsidRDefault="007E4806" w:rsidP="007E4806">
      <w:pPr>
        <w:pStyle w:val="Prrafodelista"/>
        <w:numPr>
          <w:ilvl w:val="0"/>
          <w:numId w:val="2"/>
        </w:numPr>
        <w:autoSpaceDE w:val="0"/>
        <w:autoSpaceDN w:val="0"/>
        <w:adjustRightInd w:val="0"/>
        <w:spacing w:line="360" w:lineRule="auto"/>
        <w:jc w:val="both"/>
        <w:rPr>
          <w:rFonts w:ascii="Times New Roman" w:hAnsi="Times New Roman" w:cs="Times New Roman"/>
          <w:b/>
          <w:bCs/>
          <w:sz w:val="24"/>
          <w:szCs w:val="24"/>
        </w:rPr>
      </w:pPr>
      <w:r w:rsidRPr="003B4BB0">
        <w:rPr>
          <w:rFonts w:ascii="Times New Roman" w:hAnsi="Times New Roman" w:cs="Times New Roman"/>
          <w:b/>
          <w:bCs/>
          <w:sz w:val="24"/>
          <w:szCs w:val="24"/>
        </w:rPr>
        <w:t xml:space="preserve">CONTEXTO </w:t>
      </w:r>
    </w:p>
    <w:p w:rsidR="007E4806" w:rsidRPr="003B4BB0" w:rsidRDefault="007E4806" w:rsidP="007E4806">
      <w:pPr>
        <w:pStyle w:val="Prrafodelista"/>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3B4BB0">
        <w:rPr>
          <w:rFonts w:ascii="Times New Roman" w:hAnsi="Times New Roman" w:cs="Times New Roman"/>
          <w:b/>
          <w:bCs/>
          <w:sz w:val="24"/>
          <w:szCs w:val="24"/>
        </w:rPr>
        <w:t>Información básica del país:</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Nombre:</w:t>
      </w:r>
      <w:r w:rsidRPr="003B4BB0">
        <w:rPr>
          <w:rFonts w:ascii="Times New Roman" w:hAnsi="Times New Roman" w:cs="Times New Roman"/>
          <w:bCs/>
          <w:sz w:val="24"/>
          <w:szCs w:val="24"/>
        </w:rPr>
        <w:t xml:space="preserve"> República Francesa</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 xml:space="preserve">Capital: </w:t>
      </w:r>
      <w:r w:rsidRPr="003B4BB0">
        <w:rPr>
          <w:rFonts w:ascii="Times New Roman" w:hAnsi="Times New Roman" w:cs="Times New Roman"/>
          <w:bCs/>
          <w:sz w:val="24"/>
          <w:szCs w:val="24"/>
        </w:rPr>
        <w:t>Paris.</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 xml:space="preserve">Lenguas: </w:t>
      </w:r>
      <w:r w:rsidRPr="003B4BB0">
        <w:rPr>
          <w:rStyle w:val="apple-converted-space"/>
          <w:rFonts w:ascii="Times New Roman" w:hAnsi="Times New Roman" w:cs="Times New Roman"/>
          <w:sz w:val="24"/>
          <w:szCs w:val="24"/>
          <w:shd w:val="clear" w:color="auto" w:fill="FFFFFF"/>
        </w:rPr>
        <w:t>francés</w:t>
      </w:r>
      <w:r w:rsidRPr="003B4BB0">
        <w:rPr>
          <w:rFonts w:ascii="Times New Roman" w:hAnsi="Times New Roman" w:cs="Times New Roman"/>
          <w:sz w:val="24"/>
          <w:szCs w:val="24"/>
        </w:rPr>
        <w:t>.</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Forma de Gobierno</w:t>
      </w:r>
      <w:r w:rsidRPr="003B4BB0">
        <w:rPr>
          <w:rFonts w:ascii="Times New Roman" w:hAnsi="Times New Roman" w:cs="Times New Roman"/>
          <w:sz w:val="24"/>
          <w:szCs w:val="24"/>
        </w:rPr>
        <w:t>: República parlamentaria.</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 xml:space="preserve">Presidente: </w:t>
      </w:r>
      <w:hyperlink r:id="rId10" w:tooltip="François Hollande" w:history="1">
        <w:r w:rsidRPr="003B4BB0">
          <w:rPr>
            <w:rStyle w:val="Hipervnculo"/>
            <w:rFonts w:ascii="Times New Roman" w:hAnsi="Times New Roman" w:cs="Times New Roman"/>
            <w:color w:val="auto"/>
            <w:sz w:val="24"/>
            <w:szCs w:val="24"/>
            <w:u w:val="none"/>
            <w:shd w:val="clear" w:color="auto" w:fill="F9F9F9"/>
          </w:rPr>
          <w:t xml:space="preserve">François </w:t>
        </w:r>
        <w:proofErr w:type="spellStart"/>
        <w:r w:rsidRPr="003B4BB0">
          <w:rPr>
            <w:rStyle w:val="Hipervnculo"/>
            <w:rFonts w:ascii="Times New Roman" w:hAnsi="Times New Roman" w:cs="Times New Roman"/>
            <w:color w:val="auto"/>
            <w:sz w:val="24"/>
            <w:szCs w:val="24"/>
            <w:u w:val="none"/>
            <w:shd w:val="clear" w:color="auto" w:fill="F9F9F9"/>
          </w:rPr>
          <w:t>Hollande</w:t>
        </w:r>
        <w:proofErr w:type="spellEnd"/>
      </w:hyperlink>
      <w:r w:rsidRPr="003B4BB0">
        <w:rPr>
          <w:rFonts w:ascii="Times New Roman" w:hAnsi="Times New Roman" w:cs="Times New Roman"/>
          <w:sz w:val="24"/>
          <w:szCs w:val="24"/>
        </w:rPr>
        <w:t>.</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sz w:val="24"/>
          <w:szCs w:val="24"/>
        </w:rPr>
        <w:t>Primer ministro:</w:t>
      </w:r>
      <w:r w:rsidRPr="003B4BB0">
        <w:rPr>
          <w:rFonts w:ascii="Times New Roman" w:hAnsi="Times New Roman" w:cs="Times New Roman"/>
          <w:sz w:val="24"/>
          <w:szCs w:val="24"/>
        </w:rPr>
        <w:t xml:space="preserve"> </w:t>
      </w:r>
      <w:hyperlink r:id="rId11" w:tooltip="Manuel Valls (político)" w:history="1">
        <w:r w:rsidRPr="003B4BB0">
          <w:rPr>
            <w:rStyle w:val="Hipervnculo"/>
            <w:rFonts w:ascii="Times New Roman" w:hAnsi="Times New Roman" w:cs="Times New Roman"/>
            <w:color w:val="auto"/>
            <w:sz w:val="24"/>
            <w:szCs w:val="24"/>
            <w:u w:val="none"/>
            <w:shd w:val="clear" w:color="auto" w:fill="F9F9F9"/>
          </w:rPr>
          <w:t>Manuel Valls</w:t>
        </w:r>
      </w:hyperlink>
      <w:r w:rsidRPr="003B4BB0">
        <w:rPr>
          <w:rFonts w:ascii="Times New Roman" w:hAnsi="Times New Roman" w:cs="Times New Roman"/>
          <w:sz w:val="24"/>
          <w:szCs w:val="24"/>
        </w:rPr>
        <w:t>.</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 xml:space="preserve">Superficie: </w:t>
      </w:r>
      <w:r w:rsidRPr="003B4BB0">
        <w:rPr>
          <w:rFonts w:ascii="Times New Roman" w:hAnsi="Times New Roman" w:cs="Times New Roman"/>
          <w:sz w:val="24"/>
          <w:szCs w:val="24"/>
          <w:shd w:val="clear" w:color="auto" w:fill="FFFFFF"/>
        </w:rPr>
        <w:t>674.843</w:t>
      </w:r>
      <w:r w:rsidRPr="003B4BB0">
        <w:rPr>
          <w:rStyle w:val="apple-converted-space"/>
          <w:rFonts w:ascii="Verdana" w:hAnsi="Verdana"/>
          <w:sz w:val="24"/>
          <w:szCs w:val="24"/>
          <w:shd w:val="clear" w:color="auto" w:fill="FFFFFF"/>
        </w:rPr>
        <w:t> </w:t>
      </w:r>
      <w:r w:rsidRPr="003B4BB0">
        <w:rPr>
          <w:rFonts w:ascii="Times New Roman" w:hAnsi="Times New Roman" w:cs="Times New Roman"/>
          <w:bCs/>
          <w:sz w:val="24"/>
          <w:szCs w:val="24"/>
        </w:rPr>
        <w:t>km²</w:t>
      </w:r>
    </w:p>
    <w:p w:rsidR="007E4806" w:rsidRPr="003B4BB0" w:rsidRDefault="007E4806" w:rsidP="007E4806">
      <w:pPr>
        <w:autoSpaceDE w:val="0"/>
        <w:autoSpaceDN w:val="0"/>
        <w:adjustRightInd w:val="0"/>
        <w:spacing w:after="0" w:line="360" w:lineRule="auto"/>
        <w:jc w:val="both"/>
        <w:rPr>
          <w:rFonts w:ascii="Times New Roman" w:hAnsi="Times New Roman" w:cs="Times New Roman"/>
          <w:color w:val="252525"/>
          <w:sz w:val="24"/>
          <w:szCs w:val="24"/>
          <w:shd w:val="clear" w:color="auto" w:fill="FFFFFF"/>
        </w:rPr>
      </w:pPr>
      <w:r w:rsidRPr="003B4BB0">
        <w:rPr>
          <w:rFonts w:ascii="Times New Roman" w:hAnsi="Times New Roman" w:cs="Times New Roman"/>
          <w:b/>
          <w:bCs/>
          <w:sz w:val="24"/>
          <w:szCs w:val="24"/>
        </w:rPr>
        <w:t>División Política:</w:t>
      </w:r>
      <w:r w:rsidRPr="003B4BB0">
        <w:rPr>
          <w:rFonts w:ascii="Times New Roman" w:hAnsi="Times New Roman" w:cs="Times New Roman"/>
          <w:color w:val="252525"/>
          <w:sz w:val="24"/>
          <w:szCs w:val="24"/>
          <w:shd w:val="clear" w:color="auto" w:fill="FFFFFF"/>
        </w:rPr>
        <w:t xml:space="preserve"> </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 xml:space="preserve">Límites Fronterizos: </w:t>
      </w:r>
      <w:r w:rsidRPr="003B4BB0">
        <w:rPr>
          <w:rFonts w:ascii="Times New Roman" w:hAnsi="Times New Roman" w:cs="Times New Roman"/>
          <w:sz w:val="24"/>
          <w:szCs w:val="24"/>
          <w:shd w:val="clear" w:color="auto" w:fill="FFFFFF"/>
        </w:rPr>
        <w:t>Francia limita al oeste con el</w:t>
      </w:r>
      <w:r w:rsidRPr="003B4BB0">
        <w:rPr>
          <w:rStyle w:val="apple-converted-space"/>
          <w:rFonts w:ascii="Times New Roman" w:hAnsi="Times New Roman" w:cs="Times New Roman"/>
          <w:sz w:val="24"/>
          <w:szCs w:val="24"/>
          <w:shd w:val="clear" w:color="auto" w:fill="FFFFFF"/>
        </w:rPr>
        <w:t> </w:t>
      </w:r>
      <w:r w:rsidRPr="003B4BB0">
        <w:rPr>
          <w:rStyle w:val="Textoennegrita"/>
          <w:rFonts w:ascii="Times New Roman" w:hAnsi="Times New Roman" w:cs="Times New Roman"/>
          <w:sz w:val="24"/>
          <w:szCs w:val="24"/>
          <w:bdr w:val="none" w:sz="0" w:space="0" w:color="auto" w:frame="1"/>
          <w:shd w:val="clear" w:color="auto" w:fill="FFFFFF"/>
        </w:rPr>
        <w:t>océano Atlántico,</w:t>
      </w:r>
      <w:r w:rsidRPr="003B4BB0">
        <w:rPr>
          <w:rStyle w:val="apple-converted-space"/>
          <w:rFonts w:ascii="Times New Roman" w:hAnsi="Times New Roman" w:cs="Times New Roman"/>
          <w:bCs/>
          <w:sz w:val="24"/>
          <w:szCs w:val="24"/>
          <w:bdr w:val="none" w:sz="0" w:space="0" w:color="auto" w:frame="1"/>
          <w:shd w:val="clear" w:color="auto" w:fill="FFFFFF"/>
        </w:rPr>
        <w:t> </w:t>
      </w:r>
      <w:r w:rsidRPr="003B4BB0">
        <w:rPr>
          <w:rFonts w:ascii="Times New Roman" w:hAnsi="Times New Roman" w:cs="Times New Roman"/>
          <w:sz w:val="24"/>
          <w:szCs w:val="24"/>
          <w:shd w:val="clear" w:color="auto" w:fill="FFFFFF"/>
        </w:rPr>
        <w:t>por su parte al sur los límites que se encuentran son  el</w:t>
      </w:r>
      <w:r w:rsidRPr="003B4BB0">
        <w:rPr>
          <w:rFonts w:ascii="Times New Roman" w:hAnsi="Times New Roman" w:cs="Times New Roman"/>
          <w:b/>
          <w:sz w:val="24"/>
          <w:szCs w:val="24"/>
          <w:shd w:val="clear" w:color="auto" w:fill="FFFFFF"/>
        </w:rPr>
        <w:t xml:space="preserve"> </w:t>
      </w:r>
      <w:r w:rsidRPr="003B4BB0">
        <w:rPr>
          <w:rStyle w:val="Textoennegrita"/>
          <w:rFonts w:ascii="Times New Roman" w:hAnsi="Times New Roman" w:cs="Times New Roman"/>
          <w:sz w:val="24"/>
          <w:szCs w:val="24"/>
          <w:bdr w:val="none" w:sz="0" w:space="0" w:color="auto" w:frame="1"/>
          <w:shd w:val="clear" w:color="auto" w:fill="FFFFFF"/>
        </w:rPr>
        <w:t>mar Mediterráneo,  Mónaco e Italia,</w:t>
      </w:r>
      <w:r w:rsidRPr="003B4BB0">
        <w:rPr>
          <w:rStyle w:val="apple-converted-space"/>
          <w:rFonts w:ascii="Times New Roman" w:hAnsi="Times New Roman" w:cs="Times New Roman"/>
          <w:bCs/>
          <w:sz w:val="24"/>
          <w:szCs w:val="24"/>
          <w:bdr w:val="none" w:sz="0" w:space="0" w:color="auto" w:frame="1"/>
          <w:shd w:val="clear" w:color="auto" w:fill="FFFFFF"/>
        </w:rPr>
        <w:t> </w:t>
      </w:r>
      <w:r w:rsidRPr="003B4BB0">
        <w:rPr>
          <w:rFonts w:ascii="Times New Roman" w:hAnsi="Times New Roman" w:cs="Times New Roman"/>
          <w:sz w:val="24"/>
          <w:szCs w:val="24"/>
          <w:shd w:val="clear" w:color="auto" w:fill="FFFFFF"/>
        </w:rPr>
        <w:t>además al suroeste la frontera la comparte con </w:t>
      </w:r>
      <w:r w:rsidRPr="003B4BB0">
        <w:rPr>
          <w:rStyle w:val="apple-converted-space"/>
          <w:rFonts w:ascii="Times New Roman" w:hAnsi="Times New Roman" w:cs="Times New Roman"/>
          <w:sz w:val="24"/>
          <w:szCs w:val="24"/>
          <w:shd w:val="clear" w:color="auto" w:fill="FFFFFF"/>
        </w:rPr>
        <w:t> </w:t>
      </w:r>
      <w:r w:rsidRPr="003B4BB0">
        <w:rPr>
          <w:rStyle w:val="Textoennegrita"/>
          <w:rFonts w:ascii="Times New Roman" w:hAnsi="Times New Roman" w:cs="Times New Roman"/>
          <w:sz w:val="24"/>
          <w:szCs w:val="24"/>
          <w:bdr w:val="none" w:sz="0" w:space="0" w:color="auto" w:frame="1"/>
          <w:shd w:val="clear" w:color="auto" w:fill="FFFFFF"/>
        </w:rPr>
        <w:t>España, Andorra y el mar Cantábrico;</w:t>
      </w:r>
      <w:r w:rsidRPr="003B4BB0">
        <w:rPr>
          <w:rStyle w:val="apple-converted-space"/>
          <w:rFonts w:ascii="Times New Roman" w:hAnsi="Times New Roman" w:cs="Times New Roman"/>
          <w:bCs/>
          <w:sz w:val="24"/>
          <w:szCs w:val="24"/>
          <w:bdr w:val="none" w:sz="0" w:space="0" w:color="auto" w:frame="1"/>
          <w:shd w:val="clear" w:color="auto" w:fill="FFFFFF"/>
        </w:rPr>
        <w:t> </w:t>
      </w:r>
      <w:r w:rsidRPr="003B4BB0">
        <w:rPr>
          <w:rFonts w:ascii="Times New Roman" w:hAnsi="Times New Roman" w:cs="Times New Roman"/>
          <w:sz w:val="24"/>
          <w:szCs w:val="24"/>
          <w:shd w:val="clear" w:color="auto" w:fill="FFFFFF"/>
        </w:rPr>
        <w:t xml:space="preserve">por su parte al norte encontramos el </w:t>
      </w:r>
      <w:r w:rsidRPr="003B4BB0">
        <w:rPr>
          <w:rStyle w:val="Textoennegrita"/>
          <w:rFonts w:ascii="Times New Roman" w:hAnsi="Times New Roman" w:cs="Times New Roman"/>
          <w:sz w:val="24"/>
          <w:szCs w:val="24"/>
          <w:bdr w:val="none" w:sz="0" w:space="0" w:color="auto" w:frame="1"/>
          <w:shd w:val="clear" w:color="auto" w:fill="FFFFFF"/>
        </w:rPr>
        <w:t xml:space="preserve">Canal de la Mancha, el mar del Norte y Bélgica </w:t>
      </w:r>
      <w:r w:rsidRPr="003B4BB0">
        <w:rPr>
          <w:rFonts w:ascii="Times New Roman" w:hAnsi="Times New Roman" w:cs="Times New Roman"/>
          <w:sz w:val="24"/>
          <w:szCs w:val="24"/>
          <w:shd w:val="clear" w:color="auto" w:fill="FFFFFF"/>
        </w:rPr>
        <w:t>y por último al este las fronteras se comparten  con</w:t>
      </w:r>
      <w:r w:rsidRPr="003B4BB0">
        <w:rPr>
          <w:rStyle w:val="apple-converted-space"/>
          <w:rFonts w:ascii="Times New Roman" w:hAnsi="Times New Roman" w:cs="Times New Roman"/>
          <w:sz w:val="24"/>
          <w:szCs w:val="24"/>
          <w:shd w:val="clear" w:color="auto" w:fill="FFFFFF"/>
        </w:rPr>
        <w:t> </w:t>
      </w:r>
      <w:r w:rsidRPr="003B4BB0">
        <w:rPr>
          <w:rStyle w:val="Textoennegrita"/>
          <w:rFonts w:ascii="Times New Roman" w:hAnsi="Times New Roman" w:cs="Times New Roman"/>
          <w:sz w:val="24"/>
          <w:szCs w:val="24"/>
          <w:bdr w:val="none" w:sz="0" w:space="0" w:color="auto" w:frame="1"/>
          <w:shd w:val="clear" w:color="auto" w:fill="FFFFFF"/>
        </w:rPr>
        <w:t>Luxemburgo, Alemania y Suiza.</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Población Total:</w:t>
      </w:r>
      <w:r w:rsidRPr="003B4BB0">
        <w:rPr>
          <w:rFonts w:ascii="Verdana" w:hAnsi="Verdana"/>
          <w:color w:val="646464"/>
          <w:sz w:val="24"/>
          <w:szCs w:val="24"/>
          <w:shd w:val="clear" w:color="auto" w:fill="FFFFFF"/>
        </w:rPr>
        <w:t xml:space="preserve"> </w:t>
      </w:r>
      <w:r w:rsidRPr="003B4BB0">
        <w:rPr>
          <w:rFonts w:ascii="Times New Roman" w:hAnsi="Times New Roman" w:cs="Times New Roman"/>
          <w:sz w:val="24"/>
          <w:szCs w:val="24"/>
          <w:shd w:val="clear" w:color="auto" w:fill="FFFFFF"/>
        </w:rPr>
        <w:t>63.056.200</w:t>
      </w:r>
      <w:r w:rsidRPr="003B4BB0">
        <w:rPr>
          <w:rFonts w:ascii="Times New Roman" w:hAnsi="Times New Roman" w:cs="Times New Roman"/>
          <w:b/>
          <w:bCs/>
          <w:sz w:val="24"/>
          <w:szCs w:val="24"/>
        </w:rPr>
        <w:t xml:space="preserve"> </w:t>
      </w:r>
      <w:r w:rsidRPr="003B4BB0">
        <w:rPr>
          <w:rFonts w:ascii="Times New Roman" w:hAnsi="Times New Roman" w:cs="Times New Roman"/>
          <w:bCs/>
          <w:sz w:val="24"/>
          <w:szCs w:val="24"/>
        </w:rPr>
        <w:t xml:space="preserve">habitantes. </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Densidad Poblacional</w:t>
      </w:r>
      <w:r w:rsidRPr="003B4BB0">
        <w:rPr>
          <w:rFonts w:ascii="Times New Roman" w:hAnsi="Times New Roman" w:cs="Times New Roman"/>
          <w:sz w:val="24"/>
          <w:szCs w:val="24"/>
        </w:rPr>
        <w:t xml:space="preserve">: </w:t>
      </w:r>
      <w:proofErr w:type="spellStart"/>
      <w:r w:rsidRPr="003B4BB0">
        <w:rPr>
          <w:rFonts w:ascii="Times New Roman" w:hAnsi="Times New Roman" w:cs="Times New Roman"/>
          <w:sz w:val="24"/>
          <w:szCs w:val="24"/>
        </w:rPr>
        <w:t>hab</w:t>
      </w:r>
      <w:proofErr w:type="spellEnd"/>
      <w:r w:rsidRPr="003B4BB0">
        <w:rPr>
          <w:rFonts w:ascii="Times New Roman" w:hAnsi="Times New Roman" w:cs="Times New Roman"/>
          <w:sz w:val="24"/>
          <w:szCs w:val="24"/>
        </w:rPr>
        <w:t>/km2.</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PIB:</w:t>
      </w:r>
      <w:r w:rsidRPr="003B4BB0">
        <w:rPr>
          <w:rStyle w:val="apple-converted-space"/>
          <w:rFonts w:ascii="Arial" w:hAnsi="Arial" w:cs="Arial"/>
          <w:color w:val="000000"/>
          <w:sz w:val="24"/>
          <w:szCs w:val="24"/>
          <w:shd w:val="clear" w:color="auto" w:fill="F9F9F9"/>
        </w:rPr>
        <w:t> </w:t>
      </w:r>
      <w:r w:rsidRPr="003B4BB0">
        <w:rPr>
          <w:rFonts w:ascii="Times New Roman" w:hAnsi="Times New Roman" w:cs="Times New Roman"/>
          <w:sz w:val="24"/>
          <w:szCs w:val="24"/>
          <w:shd w:val="clear" w:color="auto" w:fill="F9F9F9"/>
        </w:rPr>
        <w:t xml:space="preserve">2 608 699 millones de </w:t>
      </w:r>
      <w:r w:rsidRPr="003B4BB0">
        <w:rPr>
          <w:rFonts w:ascii="Times New Roman" w:hAnsi="Times New Roman" w:cs="Times New Roman"/>
          <w:sz w:val="24"/>
          <w:szCs w:val="24"/>
        </w:rPr>
        <w:t xml:space="preserve"> </w:t>
      </w:r>
      <w:hyperlink r:id="rId12" w:tooltip="US$" w:history="1">
        <w:r w:rsidRPr="003B4BB0">
          <w:rPr>
            <w:rStyle w:val="Hipervnculo"/>
            <w:rFonts w:ascii="Times New Roman" w:hAnsi="Times New Roman" w:cs="Times New Roman"/>
            <w:color w:val="auto"/>
            <w:sz w:val="24"/>
            <w:szCs w:val="24"/>
            <w:u w:val="none"/>
            <w:shd w:val="clear" w:color="auto" w:fill="F9F9F9"/>
          </w:rPr>
          <w:t>US$</w:t>
        </w:r>
      </w:hyperlink>
      <w:r w:rsidRPr="003B4BB0">
        <w:rPr>
          <w:rFonts w:ascii="Times New Roman" w:hAnsi="Times New Roman" w:cs="Times New Roman"/>
          <w:sz w:val="24"/>
          <w:szCs w:val="24"/>
        </w:rPr>
        <w:t>.</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PIB per. Cápita</w:t>
      </w:r>
      <w:r w:rsidRPr="003B4BB0">
        <w:rPr>
          <w:rFonts w:ascii="Times New Roman" w:hAnsi="Times New Roman" w:cs="Times New Roman"/>
          <w:sz w:val="24"/>
          <w:szCs w:val="24"/>
        </w:rPr>
        <w:t xml:space="preserve">: </w:t>
      </w:r>
      <w:r w:rsidRPr="003B4BB0">
        <w:rPr>
          <w:rFonts w:ascii="Times New Roman" w:hAnsi="Times New Roman" w:cs="Times New Roman"/>
          <w:sz w:val="24"/>
          <w:szCs w:val="24"/>
          <w:shd w:val="clear" w:color="auto" w:fill="F9F9F9"/>
        </w:rPr>
        <w:t xml:space="preserve">41 141 millones de </w:t>
      </w:r>
      <w:r w:rsidRPr="003B4BB0">
        <w:rPr>
          <w:rFonts w:ascii="Times New Roman" w:hAnsi="Times New Roman" w:cs="Times New Roman"/>
          <w:sz w:val="24"/>
          <w:szCs w:val="24"/>
        </w:rPr>
        <w:t xml:space="preserve"> </w:t>
      </w:r>
      <w:hyperlink r:id="rId13" w:tooltip="US$" w:history="1">
        <w:r w:rsidRPr="003B4BB0">
          <w:rPr>
            <w:rStyle w:val="Hipervnculo"/>
            <w:rFonts w:ascii="Times New Roman" w:hAnsi="Times New Roman" w:cs="Times New Roman"/>
            <w:color w:val="auto"/>
            <w:sz w:val="24"/>
            <w:szCs w:val="24"/>
            <w:u w:val="none"/>
            <w:shd w:val="clear" w:color="auto" w:fill="F9F9F9"/>
          </w:rPr>
          <w:t>US$</w:t>
        </w:r>
      </w:hyperlink>
      <w:r w:rsidRPr="003B4BB0">
        <w:rPr>
          <w:rFonts w:ascii="Times New Roman" w:hAnsi="Times New Roman" w:cs="Times New Roman"/>
          <w:sz w:val="24"/>
          <w:szCs w:val="24"/>
        </w:rPr>
        <w:t>.</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 xml:space="preserve">Moneda: </w:t>
      </w:r>
      <w:r w:rsidRPr="003B4BB0">
        <w:rPr>
          <w:rFonts w:ascii="Times New Roman" w:hAnsi="Times New Roman" w:cs="Times New Roman"/>
          <w:bCs/>
          <w:sz w:val="24"/>
          <w:szCs w:val="24"/>
        </w:rPr>
        <w:t xml:space="preserve">Euro. </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Tasa de crecimiento económico</w:t>
      </w:r>
      <w:r w:rsidRPr="003B4BB0">
        <w:rPr>
          <w:rFonts w:ascii="Times New Roman" w:hAnsi="Times New Roman" w:cs="Times New Roman"/>
          <w:sz w:val="24"/>
          <w:szCs w:val="24"/>
        </w:rPr>
        <w:t xml:space="preserve">: </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r w:rsidRPr="003B4BB0">
        <w:rPr>
          <w:rFonts w:ascii="Times New Roman" w:hAnsi="Times New Roman" w:cs="Times New Roman"/>
          <w:b/>
          <w:bCs/>
          <w:sz w:val="24"/>
          <w:szCs w:val="24"/>
        </w:rPr>
        <w:t>Religión</w:t>
      </w:r>
      <w:r w:rsidRPr="003B4BB0">
        <w:rPr>
          <w:rFonts w:ascii="Times New Roman" w:hAnsi="Times New Roman" w:cs="Times New Roman"/>
          <w:sz w:val="24"/>
          <w:szCs w:val="24"/>
        </w:rPr>
        <w:t xml:space="preserve">: </w:t>
      </w:r>
      <w:r w:rsidRPr="003B4BB0">
        <w:rPr>
          <w:rFonts w:ascii="Times New Roman" w:hAnsi="Times New Roman" w:cs="Times New Roman"/>
          <w:sz w:val="24"/>
          <w:szCs w:val="24"/>
          <w:shd w:val="clear" w:color="auto" w:fill="FFFFFF"/>
        </w:rPr>
        <w:t>el 88% de la población es católica y el 5% musulmana.</w:t>
      </w:r>
    </w:p>
    <w:p w:rsidR="007E4806" w:rsidRPr="003B4BB0" w:rsidRDefault="007E4806" w:rsidP="007E4806">
      <w:pPr>
        <w:autoSpaceDE w:val="0"/>
        <w:autoSpaceDN w:val="0"/>
        <w:adjustRightInd w:val="0"/>
        <w:spacing w:after="0" w:line="360" w:lineRule="auto"/>
        <w:jc w:val="both"/>
        <w:rPr>
          <w:rFonts w:ascii="Times New Roman" w:hAnsi="Times New Roman" w:cs="Times New Roman"/>
          <w:bCs/>
          <w:sz w:val="24"/>
          <w:szCs w:val="24"/>
        </w:rPr>
      </w:pPr>
      <w:r w:rsidRPr="003B4BB0">
        <w:rPr>
          <w:rFonts w:ascii="Times New Roman" w:hAnsi="Times New Roman" w:cs="Times New Roman"/>
          <w:b/>
          <w:bCs/>
          <w:sz w:val="24"/>
          <w:szCs w:val="24"/>
        </w:rPr>
        <w:t xml:space="preserve">Sistema Económico: </w:t>
      </w:r>
      <w:r w:rsidRPr="003B4BB0">
        <w:rPr>
          <w:rFonts w:ascii="Times New Roman" w:hAnsi="Times New Roman" w:cs="Times New Roman"/>
          <w:bCs/>
          <w:sz w:val="24"/>
          <w:szCs w:val="24"/>
        </w:rPr>
        <w:t>capitalista.</w:t>
      </w:r>
    </w:p>
    <w:p w:rsidR="007E4806" w:rsidRPr="003B4BB0" w:rsidRDefault="007E4806" w:rsidP="007E4806">
      <w:pPr>
        <w:autoSpaceDE w:val="0"/>
        <w:autoSpaceDN w:val="0"/>
        <w:adjustRightInd w:val="0"/>
        <w:spacing w:after="0" w:line="360" w:lineRule="auto"/>
        <w:jc w:val="both"/>
        <w:rPr>
          <w:rFonts w:ascii="Times New Roman" w:hAnsi="Times New Roman" w:cs="Times New Roman"/>
          <w:sz w:val="24"/>
          <w:szCs w:val="24"/>
        </w:rPr>
      </w:pPr>
    </w:p>
    <w:p w:rsidR="007E4806" w:rsidRPr="003B4BB0" w:rsidRDefault="007E4806" w:rsidP="007E4806">
      <w:pPr>
        <w:pStyle w:val="Prrafodelista"/>
        <w:numPr>
          <w:ilvl w:val="0"/>
          <w:numId w:val="1"/>
        </w:numPr>
        <w:spacing w:line="360" w:lineRule="auto"/>
        <w:jc w:val="both"/>
        <w:rPr>
          <w:rFonts w:ascii="Times New Roman" w:hAnsi="Times New Roman" w:cs="Times New Roman"/>
          <w:b/>
          <w:sz w:val="24"/>
          <w:szCs w:val="24"/>
        </w:rPr>
      </w:pPr>
      <w:r w:rsidRPr="003B4BB0">
        <w:rPr>
          <w:rFonts w:ascii="Times New Roman" w:hAnsi="Times New Roman" w:cs="Times New Roman"/>
          <w:b/>
          <w:sz w:val="24"/>
          <w:szCs w:val="24"/>
        </w:rPr>
        <w:t xml:space="preserve"> Breve Reseña histórica</w:t>
      </w:r>
    </w:p>
    <w:p w:rsidR="007E4806" w:rsidRPr="003B4BB0" w:rsidRDefault="007E4806" w:rsidP="007E4806">
      <w:pPr>
        <w:pStyle w:val="text"/>
        <w:shd w:val="clear" w:color="auto" w:fill="FFFFFF"/>
        <w:spacing w:before="0" w:beforeAutospacing="0" w:after="0" w:afterAutospacing="0" w:line="360" w:lineRule="auto"/>
        <w:jc w:val="both"/>
      </w:pPr>
      <w:r w:rsidRPr="003B4BB0">
        <w:t xml:space="preserve">En el Siglo XV ganó Francia la Guerra de los Cien Años contra Inglaterra. Una muchacha de 17 años apodada con el nombre de Juana de Arco dirigió las tropas en Orleans a una victoria decisiva contra los ingleses. El S.XVI se caracterizó por las guerras religiosas. A los hugonotes protestantes se les prometieron una serie de reconocimientos para pasar a ser </w:t>
      </w:r>
      <w:r w:rsidRPr="003B4BB0">
        <w:lastRenderedPageBreak/>
        <w:t>perseguidos durante años. En el S.XVII la</w:t>
      </w:r>
      <w:r w:rsidRPr="003B4BB0">
        <w:rPr>
          <w:rStyle w:val="apple-converted-space"/>
        </w:rPr>
        <w:t> </w:t>
      </w:r>
      <w:r w:rsidRPr="003B4BB0">
        <w:rPr>
          <w:bCs/>
        </w:rPr>
        <w:t>monarquía</w:t>
      </w:r>
      <w:r w:rsidRPr="003B4BB0">
        <w:rPr>
          <w:rStyle w:val="apple-converted-space"/>
          <w:b/>
          <w:bCs/>
        </w:rPr>
        <w:t> </w:t>
      </w:r>
      <w:r w:rsidRPr="003B4BB0">
        <w:t>volvió a gobernar en Francia, manteniéndose el rey Luis XIV hasta 1715 en el poder.</w:t>
      </w:r>
    </w:p>
    <w:p w:rsidR="007E4806" w:rsidRPr="003B4BB0" w:rsidRDefault="007E4806" w:rsidP="007E4806">
      <w:pPr>
        <w:pStyle w:val="text"/>
        <w:shd w:val="clear" w:color="auto" w:fill="FFFFFF"/>
        <w:spacing w:before="0" w:beforeAutospacing="0" w:after="0" w:afterAutospacing="0" w:line="360" w:lineRule="auto"/>
        <w:jc w:val="both"/>
      </w:pPr>
      <w:r w:rsidRPr="003B4BB0">
        <w:t>En 1789 empezó con la Toma de la Bastilla la</w:t>
      </w:r>
      <w:r w:rsidRPr="003B4BB0">
        <w:rPr>
          <w:rStyle w:val="apple-converted-space"/>
        </w:rPr>
        <w:t> </w:t>
      </w:r>
      <w:r w:rsidRPr="003B4BB0">
        <w:rPr>
          <w:bCs/>
        </w:rPr>
        <w:t>Revolución Francesa</w:t>
      </w:r>
      <w:r w:rsidRPr="003B4BB0">
        <w:t>, levantado el pueblo en contra de sus malas condiciones de vida. La monarquía se abolió y se proclamaron derechos civiles por primera vez. Diez años después del inicio de la Revolución,</w:t>
      </w:r>
      <w:r w:rsidRPr="003B4BB0">
        <w:rPr>
          <w:rStyle w:val="apple-converted-space"/>
        </w:rPr>
        <w:t> </w:t>
      </w:r>
      <w:r w:rsidRPr="003B4BB0">
        <w:rPr>
          <w:bCs/>
        </w:rPr>
        <w:t>Napoleón Bonaparte</w:t>
      </w:r>
      <w:r w:rsidRPr="003B4BB0">
        <w:rPr>
          <w:rStyle w:val="apple-converted-space"/>
        </w:rPr>
        <w:t> </w:t>
      </w:r>
      <w:r w:rsidRPr="003B4BB0">
        <w:t xml:space="preserve">tomó el poder y dirigió el país a lo largo de varios años plagados de guerras. Como consecuencia, gran parte de Europa, terminó bajo su poder. En 1815 perdió Napoleón la Batalla de Waterloo y los ingleses lo encarcelaron en la isla de Sta. Elena. El S. XIX significó el final de la monarquía. La </w:t>
      </w:r>
      <w:proofErr w:type="spellStart"/>
      <w:r w:rsidRPr="003B4BB0">
        <w:t>Tercerca</w:t>
      </w:r>
      <w:proofErr w:type="spellEnd"/>
      <w:r w:rsidRPr="003B4BB0">
        <w:t xml:space="preserve"> República duró hasta 1940. Con la llegada de los Aliados en 1944 se concibió una Cuarta República con Charles de Gaulle como jefe de estado. Tras una crisis de estado, se proclamó en 1958 la Cuarta República.</w:t>
      </w:r>
    </w:p>
    <w:p w:rsidR="007E4806" w:rsidRPr="003B4BB0" w:rsidRDefault="007E4806" w:rsidP="007E4806">
      <w:pPr>
        <w:pStyle w:val="Prrafodelista"/>
        <w:numPr>
          <w:ilvl w:val="0"/>
          <w:numId w:val="1"/>
        </w:numPr>
        <w:spacing w:line="360" w:lineRule="auto"/>
        <w:jc w:val="both"/>
        <w:rPr>
          <w:rFonts w:ascii="Times New Roman" w:hAnsi="Times New Roman" w:cs="Times New Roman"/>
          <w:b/>
          <w:sz w:val="24"/>
          <w:szCs w:val="24"/>
        </w:rPr>
      </w:pPr>
      <w:r w:rsidRPr="003B4BB0">
        <w:rPr>
          <w:rFonts w:ascii="Times New Roman" w:hAnsi="Times New Roman" w:cs="Times New Roman"/>
          <w:b/>
          <w:sz w:val="24"/>
          <w:szCs w:val="24"/>
        </w:rPr>
        <w:t>Relación con otros países</w:t>
      </w:r>
    </w:p>
    <w:p w:rsidR="007E4806" w:rsidRPr="003B4BB0" w:rsidRDefault="007E4806" w:rsidP="007E4806">
      <w:pPr>
        <w:spacing w:line="360" w:lineRule="auto"/>
        <w:jc w:val="both"/>
        <w:rPr>
          <w:rFonts w:ascii="Times New Roman" w:hAnsi="Times New Roman" w:cs="Times New Roman"/>
          <w:sz w:val="24"/>
          <w:szCs w:val="24"/>
          <w:shd w:val="clear" w:color="auto" w:fill="F9F9F9"/>
        </w:rPr>
      </w:pPr>
      <w:r w:rsidRPr="003B4BB0">
        <w:rPr>
          <w:rFonts w:ascii="Times New Roman" w:hAnsi="Times New Roman" w:cs="Times New Roman"/>
          <w:b/>
          <w:sz w:val="24"/>
          <w:szCs w:val="24"/>
        </w:rPr>
        <w:t xml:space="preserve">Agrupaciones internacionales de las cuales es miembro: </w:t>
      </w:r>
      <w:r w:rsidRPr="003B4BB0">
        <w:rPr>
          <w:rFonts w:ascii="Times New Roman" w:hAnsi="Times New Roman" w:cs="Times New Roman"/>
          <w:sz w:val="24"/>
          <w:szCs w:val="24"/>
        </w:rPr>
        <w:t>la república francesa</w:t>
      </w:r>
      <w:r w:rsidRPr="003B4BB0">
        <w:rPr>
          <w:rFonts w:ascii="Times New Roman" w:hAnsi="Times New Roman" w:cs="Times New Roman"/>
          <w:b/>
          <w:sz w:val="24"/>
          <w:szCs w:val="24"/>
        </w:rPr>
        <w:t xml:space="preserve"> </w:t>
      </w:r>
      <w:r w:rsidRPr="003B4BB0">
        <w:rPr>
          <w:rFonts w:ascii="Times New Roman" w:hAnsi="Times New Roman" w:cs="Times New Roman"/>
          <w:sz w:val="24"/>
          <w:szCs w:val="24"/>
        </w:rPr>
        <w:t xml:space="preserve">forma parte de organismos y agrupaciones internacionales tales como la </w:t>
      </w:r>
      <w:hyperlink r:id="rId14" w:tooltip="Unión Europea" w:history="1">
        <w:r w:rsidRPr="003B4BB0">
          <w:rPr>
            <w:rStyle w:val="Hipervnculo"/>
            <w:rFonts w:ascii="Times New Roman" w:hAnsi="Times New Roman" w:cs="Times New Roman"/>
            <w:color w:val="auto"/>
            <w:sz w:val="24"/>
            <w:szCs w:val="24"/>
            <w:u w:val="none"/>
            <w:shd w:val="clear" w:color="auto" w:fill="F9F9F9"/>
          </w:rPr>
          <w:t>Unión Europea</w:t>
        </w:r>
      </w:hyperlink>
      <w:r w:rsidRPr="003B4BB0">
        <w:rPr>
          <w:rFonts w:ascii="Times New Roman" w:hAnsi="Times New Roman" w:cs="Times New Roman"/>
          <w:sz w:val="24"/>
          <w:szCs w:val="24"/>
          <w:shd w:val="clear" w:color="auto" w:fill="F9F9F9"/>
        </w:rPr>
        <w:t>,</w:t>
      </w:r>
      <w:r w:rsidRPr="003B4BB0">
        <w:rPr>
          <w:rStyle w:val="apple-converted-space"/>
          <w:rFonts w:ascii="Times New Roman" w:hAnsi="Times New Roman" w:cs="Times New Roman"/>
          <w:sz w:val="24"/>
          <w:szCs w:val="24"/>
          <w:shd w:val="clear" w:color="auto" w:fill="F9F9F9"/>
        </w:rPr>
        <w:t> </w:t>
      </w:r>
      <w:hyperlink r:id="rId15" w:tooltip="Organización del Tratado del Atlántico Norte" w:history="1">
        <w:r w:rsidRPr="003B4BB0">
          <w:rPr>
            <w:rStyle w:val="Hipervnculo"/>
            <w:rFonts w:ascii="Times New Roman" w:hAnsi="Times New Roman" w:cs="Times New Roman"/>
            <w:color w:val="auto"/>
            <w:sz w:val="24"/>
            <w:szCs w:val="24"/>
            <w:u w:val="none"/>
            <w:shd w:val="clear" w:color="auto" w:fill="F9F9F9"/>
          </w:rPr>
          <w:t>OTAN</w:t>
        </w:r>
      </w:hyperlink>
      <w:r w:rsidRPr="003B4BB0">
        <w:rPr>
          <w:rFonts w:ascii="Times New Roman" w:hAnsi="Times New Roman" w:cs="Times New Roman"/>
          <w:sz w:val="24"/>
          <w:szCs w:val="24"/>
          <w:shd w:val="clear" w:color="auto" w:fill="F9F9F9"/>
        </w:rPr>
        <w:t>,</w:t>
      </w:r>
      <w:r w:rsidRPr="003B4BB0">
        <w:rPr>
          <w:rStyle w:val="apple-converted-space"/>
          <w:rFonts w:ascii="Times New Roman" w:hAnsi="Times New Roman" w:cs="Times New Roman"/>
          <w:sz w:val="24"/>
          <w:szCs w:val="24"/>
          <w:shd w:val="clear" w:color="auto" w:fill="F9F9F9"/>
        </w:rPr>
        <w:t> </w:t>
      </w:r>
      <w:hyperlink r:id="rId16" w:tooltip="Organización de las Naciones Unidas" w:history="1">
        <w:r w:rsidRPr="003B4BB0">
          <w:rPr>
            <w:rStyle w:val="Hipervnculo"/>
            <w:rFonts w:ascii="Times New Roman" w:hAnsi="Times New Roman" w:cs="Times New Roman"/>
            <w:color w:val="auto"/>
            <w:sz w:val="24"/>
            <w:szCs w:val="24"/>
            <w:u w:val="none"/>
            <w:shd w:val="clear" w:color="auto" w:fill="F9F9F9"/>
          </w:rPr>
          <w:t>ONU</w:t>
        </w:r>
      </w:hyperlink>
      <w:r w:rsidRPr="003B4BB0">
        <w:rPr>
          <w:rFonts w:ascii="Times New Roman" w:hAnsi="Times New Roman" w:cs="Times New Roman"/>
          <w:sz w:val="24"/>
          <w:szCs w:val="24"/>
          <w:shd w:val="clear" w:color="auto" w:fill="F9F9F9"/>
        </w:rPr>
        <w:t>,</w:t>
      </w:r>
      <w:hyperlink r:id="rId17" w:tooltip="OSCE" w:history="1">
        <w:r w:rsidRPr="003B4BB0">
          <w:rPr>
            <w:rStyle w:val="Hipervnculo"/>
            <w:rFonts w:ascii="Times New Roman" w:hAnsi="Times New Roman" w:cs="Times New Roman"/>
            <w:color w:val="auto"/>
            <w:sz w:val="24"/>
            <w:szCs w:val="24"/>
            <w:u w:val="none"/>
            <w:shd w:val="clear" w:color="auto" w:fill="F9F9F9"/>
          </w:rPr>
          <w:t>OSCE</w:t>
        </w:r>
      </w:hyperlink>
      <w:r w:rsidRPr="003B4BB0">
        <w:rPr>
          <w:rFonts w:ascii="Times New Roman" w:hAnsi="Times New Roman" w:cs="Times New Roman"/>
          <w:sz w:val="24"/>
          <w:szCs w:val="24"/>
          <w:shd w:val="clear" w:color="auto" w:fill="F9F9F9"/>
        </w:rPr>
        <w:t>,</w:t>
      </w:r>
      <w:r w:rsidRPr="003B4BB0">
        <w:rPr>
          <w:rStyle w:val="apple-converted-space"/>
          <w:rFonts w:ascii="Times New Roman" w:hAnsi="Times New Roman" w:cs="Times New Roman"/>
          <w:sz w:val="24"/>
          <w:szCs w:val="24"/>
          <w:shd w:val="clear" w:color="auto" w:fill="F9F9F9"/>
        </w:rPr>
        <w:t> </w:t>
      </w:r>
      <w:hyperlink r:id="rId18" w:tooltip="BERD" w:history="1">
        <w:r w:rsidRPr="003B4BB0">
          <w:rPr>
            <w:rStyle w:val="Hipervnculo"/>
            <w:rFonts w:ascii="Times New Roman" w:hAnsi="Times New Roman" w:cs="Times New Roman"/>
            <w:color w:val="auto"/>
            <w:sz w:val="24"/>
            <w:szCs w:val="24"/>
            <w:u w:val="none"/>
            <w:shd w:val="clear" w:color="auto" w:fill="F9F9F9"/>
          </w:rPr>
          <w:t>BERD</w:t>
        </w:r>
      </w:hyperlink>
      <w:r w:rsidRPr="003B4BB0">
        <w:rPr>
          <w:rFonts w:ascii="Times New Roman" w:hAnsi="Times New Roman" w:cs="Times New Roman"/>
          <w:sz w:val="24"/>
          <w:szCs w:val="24"/>
          <w:shd w:val="clear" w:color="auto" w:fill="F9F9F9"/>
        </w:rPr>
        <w:t>,</w:t>
      </w:r>
      <w:r w:rsidRPr="003B4BB0">
        <w:rPr>
          <w:rStyle w:val="apple-converted-space"/>
          <w:rFonts w:ascii="Times New Roman" w:hAnsi="Times New Roman" w:cs="Times New Roman"/>
          <w:sz w:val="24"/>
          <w:szCs w:val="24"/>
          <w:shd w:val="clear" w:color="auto" w:fill="F9F9F9"/>
        </w:rPr>
        <w:t> </w:t>
      </w:r>
      <w:hyperlink r:id="rId19" w:tooltip="OCDE" w:history="1">
        <w:r w:rsidRPr="003B4BB0">
          <w:rPr>
            <w:rStyle w:val="Hipervnculo"/>
            <w:rFonts w:ascii="Times New Roman" w:hAnsi="Times New Roman" w:cs="Times New Roman"/>
            <w:color w:val="auto"/>
            <w:sz w:val="24"/>
            <w:szCs w:val="24"/>
            <w:u w:val="none"/>
            <w:shd w:val="clear" w:color="auto" w:fill="F9F9F9"/>
          </w:rPr>
          <w:t>OCDE</w:t>
        </w:r>
      </w:hyperlink>
      <w:r w:rsidRPr="003B4BB0">
        <w:rPr>
          <w:rFonts w:ascii="Times New Roman" w:hAnsi="Times New Roman" w:cs="Times New Roman"/>
          <w:sz w:val="24"/>
          <w:szCs w:val="24"/>
          <w:shd w:val="clear" w:color="auto" w:fill="F9F9F9"/>
        </w:rPr>
        <w:t>,</w:t>
      </w:r>
      <w:r w:rsidRPr="003B4BB0">
        <w:rPr>
          <w:rStyle w:val="apple-converted-space"/>
          <w:rFonts w:ascii="Times New Roman" w:hAnsi="Times New Roman" w:cs="Times New Roman"/>
          <w:sz w:val="24"/>
          <w:szCs w:val="24"/>
          <w:shd w:val="clear" w:color="auto" w:fill="F9F9F9"/>
        </w:rPr>
        <w:t> </w:t>
      </w:r>
      <w:hyperlink r:id="rId20" w:tooltip="G-8" w:history="1">
        <w:r w:rsidRPr="003B4BB0">
          <w:rPr>
            <w:rStyle w:val="Hipervnculo"/>
            <w:rFonts w:ascii="Times New Roman" w:hAnsi="Times New Roman" w:cs="Times New Roman"/>
            <w:color w:val="auto"/>
            <w:sz w:val="24"/>
            <w:szCs w:val="24"/>
            <w:u w:val="none"/>
            <w:shd w:val="clear" w:color="auto" w:fill="F9F9F9"/>
          </w:rPr>
          <w:t>G-8</w:t>
        </w:r>
      </w:hyperlink>
      <w:r w:rsidRPr="003B4BB0">
        <w:rPr>
          <w:rFonts w:ascii="Times New Roman" w:hAnsi="Times New Roman" w:cs="Times New Roman"/>
          <w:sz w:val="24"/>
          <w:szCs w:val="24"/>
          <w:shd w:val="clear" w:color="auto" w:fill="F9F9F9"/>
        </w:rPr>
        <w:t>,</w:t>
      </w:r>
      <w:r w:rsidRPr="003B4BB0">
        <w:rPr>
          <w:rStyle w:val="apple-converted-space"/>
          <w:rFonts w:ascii="Times New Roman" w:hAnsi="Times New Roman" w:cs="Times New Roman"/>
          <w:sz w:val="24"/>
          <w:szCs w:val="24"/>
          <w:shd w:val="clear" w:color="auto" w:fill="F9F9F9"/>
        </w:rPr>
        <w:t> </w:t>
      </w:r>
      <w:hyperlink r:id="rId21" w:tooltip="Francofonía" w:history="1">
        <w:r w:rsidRPr="003B4BB0">
          <w:rPr>
            <w:rStyle w:val="Hipervnculo"/>
            <w:rFonts w:ascii="Times New Roman" w:hAnsi="Times New Roman" w:cs="Times New Roman"/>
            <w:color w:val="auto"/>
            <w:sz w:val="24"/>
            <w:szCs w:val="24"/>
            <w:u w:val="none"/>
            <w:shd w:val="clear" w:color="auto" w:fill="F9F9F9"/>
          </w:rPr>
          <w:t>OIF</w:t>
        </w:r>
      </w:hyperlink>
      <w:r w:rsidRPr="003B4BB0">
        <w:rPr>
          <w:rFonts w:ascii="Times New Roman" w:hAnsi="Times New Roman" w:cs="Times New Roman"/>
          <w:sz w:val="24"/>
          <w:szCs w:val="24"/>
          <w:shd w:val="clear" w:color="auto" w:fill="F9F9F9"/>
        </w:rPr>
        <w:t>,</w:t>
      </w:r>
      <w:r w:rsidRPr="003B4BB0">
        <w:rPr>
          <w:rStyle w:val="apple-converted-space"/>
          <w:rFonts w:ascii="Times New Roman" w:hAnsi="Times New Roman" w:cs="Times New Roman"/>
          <w:sz w:val="24"/>
          <w:szCs w:val="24"/>
          <w:shd w:val="clear" w:color="auto" w:fill="F9F9F9"/>
        </w:rPr>
        <w:t> </w:t>
      </w:r>
      <w:hyperlink r:id="rId22" w:tooltip="Unión Latina" w:history="1">
        <w:r w:rsidRPr="003B4BB0">
          <w:rPr>
            <w:rStyle w:val="Hipervnculo"/>
            <w:rFonts w:ascii="Times New Roman" w:hAnsi="Times New Roman" w:cs="Times New Roman"/>
            <w:color w:val="auto"/>
            <w:sz w:val="24"/>
            <w:szCs w:val="24"/>
            <w:u w:val="none"/>
            <w:shd w:val="clear" w:color="auto" w:fill="F9F9F9"/>
          </w:rPr>
          <w:t>UL</w:t>
        </w:r>
      </w:hyperlink>
      <w:r w:rsidRPr="003B4BB0">
        <w:rPr>
          <w:rFonts w:ascii="Times New Roman" w:hAnsi="Times New Roman" w:cs="Times New Roman"/>
          <w:sz w:val="24"/>
          <w:szCs w:val="24"/>
          <w:shd w:val="clear" w:color="auto" w:fill="F9F9F9"/>
        </w:rPr>
        <w:t>,</w:t>
      </w:r>
      <w:r w:rsidRPr="003B4BB0">
        <w:rPr>
          <w:rStyle w:val="apple-converted-space"/>
          <w:rFonts w:ascii="Times New Roman" w:hAnsi="Times New Roman" w:cs="Times New Roman"/>
          <w:sz w:val="24"/>
          <w:szCs w:val="24"/>
          <w:shd w:val="clear" w:color="auto" w:fill="F9F9F9"/>
        </w:rPr>
        <w:t> </w:t>
      </w:r>
      <w:hyperlink r:id="rId23" w:tooltip="Consejo de Europa" w:history="1">
        <w:r w:rsidRPr="003B4BB0">
          <w:rPr>
            <w:rStyle w:val="Hipervnculo"/>
            <w:rFonts w:ascii="Times New Roman" w:hAnsi="Times New Roman" w:cs="Times New Roman"/>
            <w:color w:val="auto"/>
            <w:sz w:val="24"/>
            <w:szCs w:val="24"/>
            <w:u w:val="none"/>
            <w:shd w:val="clear" w:color="auto" w:fill="F9F9F9"/>
          </w:rPr>
          <w:t>COE</w:t>
        </w:r>
      </w:hyperlink>
      <w:r w:rsidRPr="003B4BB0">
        <w:rPr>
          <w:rFonts w:ascii="Times New Roman" w:hAnsi="Times New Roman" w:cs="Times New Roman"/>
          <w:sz w:val="24"/>
          <w:szCs w:val="24"/>
          <w:shd w:val="clear" w:color="auto" w:fill="F9F9F9"/>
        </w:rPr>
        <w:t>,</w:t>
      </w:r>
      <w:hyperlink r:id="rId24" w:tooltip="UNESCO" w:history="1">
        <w:r w:rsidRPr="003B4BB0">
          <w:rPr>
            <w:rStyle w:val="Hipervnculo"/>
            <w:rFonts w:ascii="Times New Roman" w:hAnsi="Times New Roman" w:cs="Times New Roman"/>
            <w:color w:val="auto"/>
            <w:sz w:val="24"/>
            <w:szCs w:val="24"/>
            <w:u w:val="none"/>
            <w:shd w:val="clear" w:color="auto" w:fill="F9F9F9"/>
          </w:rPr>
          <w:t>UNESCO</w:t>
        </w:r>
      </w:hyperlink>
      <w:r w:rsidRPr="003B4BB0">
        <w:rPr>
          <w:rFonts w:ascii="Times New Roman" w:hAnsi="Times New Roman" w:cs="Times New Roman"/>
          <w:sz w:val="24"/>
          <w:szCs w:val="24"/>
        </w:rPr>
        <w:t>, convención TIR</w:t>
      </w:r>
      <w:r w:rsidRPr="003B4BB0">
        <w:rPr>
          <w:rFonts w:ascii="Times New Roman" w:hAnsi="Times New Roman" w:cs="Times New Roman"/>
          <w:sz w:val="24"/>
          <w:szCs w:val="24"/>
          <w:shd w:val="clear" w:color="auto" w:fill="F9F9F9"/>
        </w:rPr>
        <w:t>.</w:t>
      </w:r>
    </w:p>
    <w:p w:rsidR="007E4806" w:rsidRPr="003B4BB0" w:rsidRDefault="007E4806" w:rsidP="007E4806">
      <w:pPr>
        <w:spacing w:line="360" w:lineRule="auto"/>
        <w:jc w:val="both"/>
        <w:rPr>
          <w:rFonts w:ascii="Times New Roman" w:hAnsi="Times New Roman" w:cs="Times New Roman"/>
          <w:sz w:val="24"/>
          <w:szCs w:val="24"/>
          <w:shd w:val="clear" w:color="auto" w:fill="F9F9F9"/>
        </w:rPr>
      </w:pPr>
      <w:r w:rsidRPr="003B4BB0">
        <w:rPr>
          <w:rFonts w:ascii="Times New Roman" w:hAnsi="Times New Roman" w:cs="Times New Roman"/>
          <w:b/>
          <w:sz w:val="24"/>
          <w:szCs w:val="24"/>
          <w:shd w:val="clear" w:color="auto" w:fill="FFFFFF"/>
        </w:rPr>
        <w:t>Tratados Internacionales a los que pertenece:</w:t>
      </w:r>
    </w:p>
    <w:p w:rsidR="007E4806" w:rsidRPr="003B4BB0" w:rsidRDefault="007E4806" w:rsidP="007E4806">
      <w:pPr>
        <w:pStyle w:val="Prrafodelista"/>
        <w:numPr>
          <w:ilvl w:val="0"/>
          <w:numId w:val="4"/>
        </w:numPr>
        <w:shd w:val="clear" w:color="auto" w:fill="FFFFFF"/>
        <w:spacing w:before="72" w:line="360" w:lineRule="auto"/>
        <w:rPr>
          <w:rFonts w:ascii="Times New Roman" w:hAnsi="Times New Roman" w:cs="Times New Roman"/>
          <w:sz w:val="24"/>
          <w:szCs w:val="24"/>
        </w:rPr>
      </w:pPr>
      <w:r w:rsidRPr="003B4BB0">
        <w:rPr>
          <w:rFonts w:ascii="Times New Roman" w:hAnsi="Times New Roman" w:cs="Times New Roman"/>
          <w:sz w:val="24"/>
          <w:szCs w:val="24"/>
        </w:rPr>
        <w:t>Acuerdos comerciales internacionales y regímenes arancelarios</w:t>
      </w:r>
    </w:p>
    <w:p w:rsidR="007E4806" w:rsidRPr="003B4BB0" w:rsidRDefault="007E4806" w:rsidP="007E4806">
      <w:pPr>
        <w:shd w:val="clear" w:color="auto" w:fill="FFFFFF"/>
        <w:spacing w:before="60" w:after="60" w:line="360" w:lineRule="auto"/>
        <w:ind w:left="720"/>
        <w:rPr>
          <w:rFonts w:ascii="Times New Roman" w:hAnsi="Times New Roman" w:cs="Times New Roman"/>
          <w:sz w:val="24"/>
          <w:szCs w:val="24"/>
        </w:rPr>
      </w:pPr>
      <w:r w:rsidRPr="003B4BB0">
        <w:rPr>
          <w:rFonts w:ascii="Times New Roman" w:hAnsi="Times New Roman" w:cs="Times New Roman"/>
          <w:sz w:val="24"/>
          <w:szCs w:val="24"/>
        </w:rPr>
        <w:t>Miembro de</w:t>
      </w:r>
      <w:r w:rsidRPr="003B4BB0">
        <w:rPr>
          <w:rStyle w:val="apple-converted-space"/>
          <w:rFonts w:ascii="Times New Roman" w:hAnsi="Times New Roman" w:cs="Times New Roman"/>
          <w:sz w:val="24"/>
          <w:szCs w:val="24"/>
        </w:rPr>
        <w:t> </w:t>
      </w:r>
      <w:hyperlink r:id="rId25" w:tgtFrame="_blank" w:history="1">
        <w:r w:rsidRPr="003B4BB0">
          <w:rPr>
            <w:rStyle w:val="Hipervnculo"/>
            <w:rFonts w:ascii="Times New Roman" w:hAnsi="Times New Roman" w:cs="Times New Roman"/>
            <w:color w:val="auto"/>
            <w:sz w:val="24"/>
            <w:szCs w:val="24"/>
            <w:u w:val="none"/>
          </w:rPr>
          <w:t>la Organización Mundial del Comercio</w:t>
        </w:r>
      </w:hyperlink>
      <w:r w:rsidRPr="003B4BB0">
        <w:rPr>
          <w:rFonts w:ascii="Times New Roman" w:hAnsi="Times New Roman" w:cs="Times New Roman"/>
          <w:sz w:val="24"/>
          <w:szCs w:val="24"/>
        </w:rPr>
        <w:br/>
        <w:t>Miembro de</w:t>
      </w:r>
      <w:r w:rsidRPr="003B4BB0">
        <w:rPr>
          <w:rStyle w:val="apple-converted-space"/>
          <w:rFonts w:ascii="Times New Roman" w:hAnsi="Times New Roman" w:cs="Times New Roman"/>
          <w:sz w:val="24"/>
          <w:szCs w:val="24"/>
        </w:rPr>
        <w:t> </w:t>
      </w:r>
      <w:hyperlink r:id="rId26" w:tgtFrame="_blank" w:history="1">
        <w:r w:rsidRPr="003B4BB0">
          <w:rPr>
            <w:rStyle w:val="Hipervnculo"/>
            <w:rFonts w:ascii="Times New Roman" w:hAnsi="Times New Roman" w:cs="Times New Roman"/>
            <w:color w:val="auto"/>
            <w:sz w:val="24"/>
            <w:szCs w:val="24"/>
            <w:u w:val="none"/>
          </w:rPr>
          <w:t>la OCDE</w:t>
        </w:r>
      </w:hyperlink>
      <w:r w:rsidRPr="003B4BB0">
        <w:rPr>
          <w:rFonts w:ascii="Times New Roman" w:hAnsi="Times New Roman" w:cs="Times New Roman"/>
          <w:sz w:val="24"/>
          <w:szCs w:val="24"/>
        </w:rPr>
        <w:br/>
        <w:t>Adherido al</w:t>
      </w:r>
      <w:hyperlink r:id="rId27" w:tgtFrame="_blank" w:history="1">
        <w:r w:rsidRPr="003B4BB0">
          <w:rPr>
            <w:rStyle w:val="apple-converted-space"/>
            <w:rFonts w:ascii="Times New Roman" w:hAnsi="Times New Roman" w:cs="Times New Roman"/>
            <w:sz w:val="24"/>
            <w:szCs w:val="24"/>
          </w:rPr>
          <w:t> </w:t>
        </w:r>
        <w:r w:rsidRPr="003B4BB0">
          <w:rPr>
            <w:rStyle w:val="Hipervnculo"/>
            <w:rFonts w:ascii="Times New Roman" w:hAnsi="Times New Roman" w:cs="Times New Roman"/>
            <w:color w:val="auto"/>
            <w:sz w:val="24"/>
            <w:szCs w:val="24"/>
            <w:u w:val="none"/>
          </w:rPr>
          <w:t xml:space="preserve">Protocolo de </w:t>
        </w:r>
        <w:proofErr w:type="spellStart"/>
        <w:r w:rsidRPr="003B4BB0">
          <w:rPr>
            <w:rStyle w:val="Hipervnculo"/>
            <w:rFonts w:ascii="Times New Roman" w:hAnsi="Times New Roman" w:cs="Times New Roman"/>
            <w:color w:val="auto"/>
            <w:sz w:val="24"/>
            <w:szCs w:val="24"/>
            <w:u w:val="none"/>
          </w:rPr>
          <w:t>Kyoto</w:t>
        </w:r>
        <w:proofErr w:type="spellEnd"/>
      </w:hyperlink>
      <w:r w:rsidRPr="003B4BB0">
        <w:rPr>
          <w:rFonts w:ascii="Times New Roman" w:hAnsi="Times New Roman" w:cs="Times New Roman"/>
          <w:sz w:val="24"/>
          <w:szCs w:val="24"/>
        </w:rPr>
        <w:br/>
        <w:t>Adherido al</w:t>
      </w:r>
      <w:hyperlink r:id="rId28" w:tgtFrame="_blank" w:history="1">
        <w:r w:rsidRPr="003B4BB0">
          <w:rPr>
            <w:rStyle w:val="apple-converted-space"/>
            <w:rFonts w:ascii="Times New Roman" w:hAnsi="Times New Roman" w:cs="Times New Roman"/>
            <w:sz w:val="24"/>
            <w:szCs w:val="24"/>
          </w:rPr>
          <w:t> </w:t>
        </w:r>
        <w:r w:rsidRPr="003B4BB0">
          <w:rPr>
            <w:rStyle w:val="Hipervnculo"/>
            <w:rFonts w:ascii="Times New Roman" w:hAnsi="Times New Roman" w:cs="Times New Roman"/>
            <w:color w:val="auto"/>
            <w:sz w:val="24"/>
            <w:szCs w:val="24"/>
            <w:u w:val="none"/>
          </w:rPr>
          <w:t>Convenio de Washington</w:t>
        </w:r>
      </w:hyperlink>
      <w:r w:rsidRPr="003B4BB0">
        <w:rPr>
          <w:rStyle w:val="apple-converted-space"/>
          <w:rFonts w:ascii="Times New Roman" w:hAnsi="Times New Roman" w:cs="Times New Roman"/>
          <w:sz w:val="24"/>
          <w:szCs w:val="24"/>
        </w:rPr>
        <w:t> </w:t>
      </w:r>
      <w:r w:rsidRPr="003B4BB0">
        <w:rPr>
          <w:rFonts w:ascii="Times New Roman" w:hAnsi="Times New Roman" w:cs="Times New Roman"/>
          <w:sz w:val="24"/>
          <w:szCs w:val="24"/>
        </w:rPr>
        <w:t>sobre el comercio internacional de especies amenazadas de fauna y flora silvestres</w:t>
      </w:r>
      <w:r w:rsidRPr="003B4BB0">
        <w:rPr>
          <w:rFonts w:ascii="Times New Roman" w:hAnsi="Times New Roman" w:cs="Times New Roman"/>
          <w:sz w:val="24"/>
          <w:szCs w:val="24"/>
        </w:rPr>
        <w:br/>
        <w:t>Adherido al</w:t>
      </w:r>
      <w:hyperlink r:id="rId29" w:tgtFrame="_blank" w:history="1">
        <w:r w:rsidRPr="003B4BB0">
          <w:rPr>
            <w:rStyle w:val="apple-converted-space"/>
            <w:rFonts w:ascii="Times New Roman" w:hAnsi="Times New Roman" w:cs="Times New Roman"/>
            <w:sz w:val="24"/>
            <w:szCs w:val="24"/>
          </w:rPr>
          <w:t> </w:t>
        </w:r>
        <w:r w:rsidRPr="003B4BB0">
          <w:rPr>
            <w:rStyle w:val="Hipervnculo"/>
            <w:rFonts w:ascii="Times New Roman" w:hAnsi="Times New Roman" w:cs="Times New Roman"/>
            <w:color w:val="auto"/>
            <w:sz w:val="24"/>
            <w:szCs w:val="24"/>
            <w:u w:val="none"/>
          </w:rPr>
          <w:t>Convenio de Basilea</w:t>
        </w:r>
      </w:hyperlink>
      <w:r w:rsidRPr="003B4BB0">
        <w:rPr>
          <w:rStyle w:val="apple-converted-space"/>
          <w:rFonts w:ascii="Times New Roman" w:hAnsi="Times New Roman" w:cs="Times New Roman"/>
          <w:sz w:val="24"/>
          <w:szCs w:val="24"/>
        </w:rPr>
        <w:t> </w:t>
      </w:r>
      <w:r w:rsidRPr="003B4BB0">
        <w:rPr>
          <w:rFonts w:ascii="Times New Roman" w:hAnsi="Times New Roman" w:cs="Times New Roman"/>
          <w:sz w:val="24"/>
          <w:szCs w:val="24"/>
        </w:rPr>
        <w:t>relativo al control de los movimientos transfronterizos de desechos peligrosos y su eliminación</w:t>
      </w:r>
      <w:r w:rsidRPr="003B4BB0">
        <w:rPr>
          <w:rFonts w:ascii="Times New Roman" w:hAnsi="Times New Roman" w:cs="Times New Roman"/>
          <w:sz w:val="24"/>
          <w:szCs w:val="24"/>
        </w:rPr>
        <w:br/>
        <w:t>Adherido al</w:t>
      </w:r>
      <w:hyperlink r:id="rId30" w:tgtFrame="_blank" w:history="1">
        <w:r w:rsidRPr="003B4BB0">
          <w:rPr>
            <w:rStyle w:val="apple-converted-space"/>
            <w:rFonts w:ascii="Times New Roman" w:hAnsi="Times New Roman" w:cs="Times New Roman"/>
            <w:sz w:val="24"/>
            <w:szCs w:val="24"/>
          </w:rPr>
          <w:t> </w:t>
        </w:r>
        <w:r w:rsidRPr="003B4BB0">
          <w:rPr>
            <w:rStyle w:val="Hipervnculo"/>
            <w:rFonts w:ascii="Times New Roman" w:hAnsi="Times New Roman" w:cs="Times New Roman"/>
            <w:color w:val="auto"/>
            <w:sz w:val="24"/>
            <w:szCs w:val="24"/>
            <w:u w:val="none"/>
          </w:rPr>
          <w:t>Protocolo de Montreal</w:t>
        </w:r>
      </w:hyperlink>
      <w:r w:rsidRPr="003B4BB0">
        <w:rPr>
          <w:rStyle w:val="apple-converted-space"/>
          <w:rFonts w:ascii="Times New Roman" w:hAnsi="Times New Roman" w:cs="Times New Roman"/>
          <w:sz w:val="24"/>
          <w:szCs w:val="24"/>
        </w:rPr>
        <w:t> </w:t>
      </w:r>
      <w:r w:rsidRPr="003B4BB0">
        <w:rPr>
          <w:rFonts w:ascii="Times New Roman" w:hAnsi="Times New Roman" w:cs="Times New Roman"/>
          <w:sz w:val="24"/>
          <w:szCs w:val="24"/>
        </w:rPr>
        <w:t>relativo a las sustancias que agotan la capa de ozono</w:t>
      </w:r>
      <w:r w:rsidRPr="003B4BB0">
        <w:rPr>
          <w:rFonts w:ascii="Times New Roman" w:hAnsi="Times New Roman" w:cs="Times New Roman"/>
          <w:sz w:val="24"/>
          <w:szCs w:val="24"/>
        </w:rPr>
        <w:br/>
        <w:t>Adherido al</w:t>
      </w:r>
      <w:hyperlink r:id="rId31" w:tgtFrame="_blank" w:history="1">
        <w:r w:rsidRPr="003B4BB0">
          <w:rPr>
            <w:rStyle w:val="apple-converted-space"/>
            <w:rFonts w:ascii="Times New Roman" w:hAnsi="Times New Roman" w:cs="Times New Roman"/>
            <w:sz w:val="24"/>
            <w:szCs w:val="24"/>
          </w:rPr>
          <w:t> </w:t>
        </w:r>
        <w:r w:rsidRPr="003B4BB0">
          <w:rPr>
            <w:rStyle w:val="Hipervnculo"/>
            <w:rFonts w:ascii="Times New Roman" w:hAnsi="Times New Roman" w:cs="Times New Roman"/>
            <w:color w:val="auto"/>
            <w:sz w:val="24"/>
            <w:szCs w:val="24"/>
            <w:u w:val="none"/>
          </w:rPr>
          <w:t xml:space="preserve">Acuerdo </w:t>
        </w:r>
        <w:proofErr w:type="spellStart"/>
        <w:r w:rsidRPr="003B4BB0">
          <w:rPr>
            <w:rStyle w:val="Hipervnculo"/>
            <w:rFonts w:ascii="Times New Roman" w:hAnsi="Times New Roman" w:cs="Times New Roman"/>
            <w:color w:val="auto"/>
            <w:sz w:val="24"/>
            <w:szCs w:val="24"/>
            <w:u w:val="none"/>
          </w:rPr>
          <w:t>Wassenaar</w:t>
        </w:r>
        <w:proofErr w:type="spellEnd"/>
      </w:hyperlink>
      <w:r w:rsidRPr="003B4BB0">
        <w:rPr>
          <w:rStyle w:val="apple-converted-space"/>
          <w:rFonts w:ascii="Times New Roman" w:hAnsi="Times New Roman" w:cs="Times New Roman"/>
          <w:sz w:val="24"/>
          <w:szCs w:val="24"/>
        </w:rPr>
        <w:t> </w:t>
      </w:r>
      <w:r w:rsidRPr="003B4BB0">
        <w:rPr>
          <w:rFonts w:ascii="Times New Roman" w:hAnsi="Times New Roman" w:cs="Times New Roman"/>
          <w:sz w:val="24"/>
          <w:szCs w:val="24"/>
        </w:rPr>
        <w:t xml:space="preserve">relativo al control de armas convencionales y a las </w:t>
      </w:r>
      <w:r w:rsidRPr="003B4BB0">
        <w:rPr>
          <w:rFonts w:ascii="Times New Roman" w:hAnsi="Times New Roman" w:cs="Times New Roman"/>
          <w:sz w:val="24"/>
          <w:szCs w:val="24"/>
        </w:rPr>
        <w:lastRenderedPageBreak/>
        <w:t>exportaciones de artículos de doble uso</w:t>
      </w:r>
      <w:r w:rsidRPr="003B4BB0">
        <w:rPr>
          <w:rFonts w:ascii="Times New Roman" w:hAnsi="Times New Roman" w:cs="Times New Roman"/>
          <w:sz w:val="24"/>
          <w:szCs w:val="24"/>
        </w:rPr>
        <w:br/>
        <w:t>Adherido al</w:t>
      </w:r>
      <w:hyperlink r:id="rId32" w:tgtFrame="_blank" w:history="1">
        <w:r w:rsidRPr="003B4BB0">
          <w:rPr>
            <w:rStyle w:val="apple-converted-space"/>
            <w:rFonts w:ascii="Times New Roman" w:hAnsi="Times New Roman" w:cs="Times New Roman"/>
            <w:sz w:val="24"/>
            <w:szCs w:val="24"/>
          </w:rPr>
          <w:t> </w:t>
        </w:r>
        <w:r w:rsidRPr="003B4BB0">
          <w:rPr>
            <w:rStyle w:val="Hipervnculo"/>
            <w:rFonts w:ascii="Times New Roman" w:hAnsi="Times New Roman" w:cs="Times New Roman"/>
            <w:color w:val="auto"/>
            <w:sz w:val="24"/>
            <w:szCs w:val="24"/>
            <w:u w:val="none"/>
          </w:rPr>
          <w:t>Convenio internacional del Café de 2001</w:t>
        </w:r>
      </w:hyperlink>
    </w:p>
    <w:p w:rsidR="007E4806" w:rsidRPr="003B4BB0" w:rsidRDefault="007E4806" w:rsidP="007E4806">
      <w:pPr>
        <w:pStyle w:val="Prrafodelista"/>
        <w:numPr>
          <w:ilvl w:val="0"/>
          <w:numId w:val="4"/>
        </w:numPr>
        <w:shd w:val="clear" w:color="auto" w:fill="FFFFFF"/>
        <w:spacing w:before="72" w:after="0" w:line="360" w:lineRule="auto"/>
        <w:rPr>
          <w:rFonts w:ascii="Times New Roman" w:hAnsi="Times New Roman" w:cs="Times New Roman"/>
          <w:sz w:val="24"/>
          <w:szCs w:val="24"/>
        </w:rPr>
      </w:pPr>
      <w:r w:rsidRPr="003B4BB0">
        <w:rPr>
          <w:rFonts w:ascii="Times New Roman" w:hAnsi="Times New Roman" w:cs="Times New Roman"/>
          <w:sz w:val="24"/>
          <w:szCs w:val="24"/>
        </w:rPr>
        <w:t>Cooperación económica</w:t>
      </w:r>
    </w:p>
    <w:p w:rsidR="007E4806" w:rsidRPr="003B4BB0" w:rsidRDefault="00890027" w:rsidP="007E4806">
      <w:pPr>
        <w:shd w:val="clear" w:color="auto" w:fill="FFFFFF"/>
        <w:spacing w:before="60" w:after="60" w:line="360" w:lineRule="auto"/>
        <w:ind w:left="720"/>
        <w:rPr>
          <w:rFonts w:ascii="Times New Roman" w:hAnsi="Times New Roman" w:cs="Times New Roman"/>
          <w:sz w:val="24"/>
          <w:szCs w:val="24"/>
        </w:rPr>
      </w:pPr>
      <w:hyperlink r:id="rId33" w:tgtFrame="_blank" w:history="1">
        <w:r w:rsidR="007E4806" w:rsidRPr="003B4BB0">
          <w:rPr>
            <w:rStyle w:val="Hipervnculo"/>
            <w:rFonts w:ascii="Times New Roman" w:hAnsi="Times New Roman" w:cs="Times New Roman"/>
            <w:color w:val="auto"/>
            <w:sz w:val="24"/>
            <w:szCs w:val="24"/>
            <w:u w:val="none"/>
          </w:rPr>
          <w:t>Miembro de la Unión Europea</w:t>
        </w:r>
        <w:r w:rsidR="007E4806" w:rsidRPr="003B4BB0">
          <w:rPr>
            <w:rStyle w:val="apple-converted-space"/>
            <w:rFonts w:ascii="Times New Roman" w:hAnsi="Times New Roman" w:cs="Times New Roman"/>
            <w:sz w:val="24"/>
            <w:szCs w:val="24"/>
          </w:rPr>
          <w:t> </w:t>
        </w:r>
      </w:hyperlink>
      <w:r w:rsidR="007E4806" w:rsidRPr="003B4BB0">
        <w:rPr>
          <w:rFonts w:ascii="Times New Roman" w:hAnsi="Times New Roman" w:cs="Times New Roman"/>
          <w:sz w:val="24"/>
          <w:szCs w:val="24"/>
        </w:rPr>
        <w:br/>
        <w:t>Miembro del</w:t>
      </w:r>
      <w:r w:rsidR="007E4806" w:rsidRPr="003B4BB0">
        <w:rPr>
          <w:rStyle w:val="apple-converted-space"/>
          <w:rFonts w:ascii="Times New Roman" w:hAnsi="Times New Roman" w:cs="Times New Roman"/>
          <w:sz w:val="24"/>
          <w:szCs w:val="24"/>
        </w:rPr>
        <w:t> </w:t>
      </w:r>
      <w:hyperlink r:id="rId34" w:tgtFrame="_blank" w:history="1">
        <w:r w:rsidR="007E4806" w:rsidRPr="003B4BB0">
          <w:rPr>
            <w:rStyle w:val="Hipervnculo"/>
            <w:rFonts w:ascii="Times New Roman" w:hAnsi="Times New Roman" w:cs="Times New Roman"/>
            <w:color w:val="auto"/>
            <w:sz w:val="24"/>
            <w:szCs w:val="24"/>
            <w:u w:val="none"/>
          </w:rPr>
          <w:t>Espacio Económico Europeo</w:t>
        </w:r>
        <w:r w:rsidR="007E4806" w:rsidRPr="003B4BB0">
          <w:rPr>
            <w:rStyle w:val="apple-converted-space"/>
            <w:rFonts w:ascii="Times New Roman" w:hAnsi="Times New Roman" w:cs="Times New Roman"/>
            <w:sz w:val="24"/>
            <w:szCs w:val="24"/>
          </w:rPr>
          <w:t> </w:t>
        </w:r>
      </w:hyperlink>
      <w:r w:rsidR="007E4806" w:rsidRPr="003B4BB0">
        <w:rPr>
          <w:rFonts w:ascii="Times New Roman" w:hAnsi="Times New Roman" w:cs="Times New Roman"/>
          <w:sz w:val="24"/>
          <w:szCs w:val="24"/>
        </w:rPr>
        <w:t>que garantiza, desde el 1 de enero de 1993, la libre circulación de la mayoría de mercancías entre países europeos.</w:t>
      </w:r>
      <w:r w:rsidR="007E4806" w:rsidRPr="003B4BB0">
        <w:rPr>
          <w:rFonts w:ascii="Times New Roman" w:hAnsi="Times New Roman" w:cs="Times New Roman"/>
          <w:sz w:val="24"/>
          <w:szCs w:val="24"/>
        </w:rPr>
        <w:br/>
      </w:r>
      <w:hyperlink r:id="rId35" w:tgtFrame="_blank" w:history="1">
        <w:r w:rsidR="007E4806" w:rsidRPr="003B4BB0">
          <w:rPr>
            <w:rStyle w:val="Hipervnculo"/>
            <w:rFonts w:ascii="Times New Roman" w:hAnsi="Times New Roman" w:cs="Times New Roman"/>
            <w:color w:val="auto"/>
            <w:sz w:val="24"/>
            <w:szCs w:val="24"/>
            <w:u w:val="none"/>
          </w:rPr>
          <w:t>Acuerdos multilaterales</w:t>
        </w:r>
      </w:hyperlink>
      <w:r w:rsidR="007E4806" w:rsidRPr="003B4BB0">
        <w:rPr>
          <w:rStyle w:val="apple-converted-space"/>
          <w:rFonts w:ascii="Times New Roman" w:hAnsi="Times New Roman" w:cs="Times New Roman"/>
          <w:sz w:val="24"/>
          <w:szCs w:val="24"/>
        </w:rPr>
        <w:t> </w:t>
      </w:r>
      <w:r w:rsidR="007E4806" w:rsidRPr="003B4BB0">
        <w:rPr>
          <w:rFonts w:ascii="Times New Roman" w:hAnsi="Times New Roman" w:cs="Times New Roman"/>
          <w:sz w:val="24"/>
          <w:szCs w:val="24"/>
        </w:rPr>
        <w:t>y</w:t>
      </w:r>
      <w:r w:rsidR="007E4806" w:rsidRPr="003B4BB0">
        <w:rPr>
          <w:rStyle w:val="apple-converted-space"/>
          <w:rFonts w:ascii="Times New Roman" w:hAnsi="Times New Roman" w:cs="Times New Roman"/>
          <w:sz w:val="24"/>
          <w:szCs w:val="24"/>
        </w:rPr>
        <w:t> </w:t>
      </w:r>
      <w:hyperlink r:id="rId36" w:tgtFrame="_blank" w:history="1">
        <w:r w:rsidR="007E4806" w:rsidRPr="003B4BB0">
          <w:rPr>
            <w:rStyle w:val="Hipervnculo"/>
            <w:rFonts w:ascii="Times New Roman" w:hAnsi="Times New Roman" w:cs="Times New Roman"/>
            <w:color w:val="auto"/>
            <w:sz w:val="24"/>
            <w:szCs w:val="24"/>
            <w:u w:val="none"/>
          </w:rPr>
          <w:t>bilaterales</w:t>
        </w:r>
      </w:hyperlink>
      <w:r w:rsidR="007E4806" w:rsidRPr="003B4BB0">
        <w:rPr>
          <w:rStyle w:val="apple-converted-space"/>
          <w:rFonts w:ascii="Times New Roman" w:hAnsi="Times New Roman" w:cs="Times New Roman"/>
          <w:sz w:val="24"/>
          <w:szCs w:val="24"/>
        </w:rPr>
        <w:t> </w:t>
      </w:r>
      <w:r w:rsidR="007E4806" w:rsidRPr="003B4BB0">
        <w:rPr>
          <w:rFonts w:ascii="Times New Roman" w:hAnsi="Times New Roman" w:cs="Times New Roman"/>
          <w:sz w:val="24"/>
          <w:szCs w:val="24"/>
        </w:rPr>
        <w:t>con numerosos países</w:t>
      </w:r>
    </w:p>
    <w:p w:rsidR="007E4806" w:rsidRPr="003B4BB0" w:rsidRDefault="007E4806" w:rsidP="007E4806">
      <w:pPr>
        <w:spacing w:line="360" w:lineRule="auto"/>
        <w:jc w:val="both"/>
        <w:rPr>
          <w:rFonts w:ascii="Times New Roman" w:hAnsi="Times New Roman" w:cs="Times New Roman"/>
          <w:b/>
          <w:sz w:val="24"/>
          <w:szCs w:val="24"/>
        </w:rPr>
      </w:pPr>
      <w:r w:rsidRPr="003B4BB0">
        <w:rPr>
          <w:rFonts w:ascii="Times New Roman" w:hAnsi="Times New Roman" w:cs="Times New Roman"/>
          <w:b/>
          <w:sz w:val="24"/>
          <w:szCs w:val="24"/>
        </w:rPr>
        <w:t xml:space="preserve">Participación en la ONU: </w:t>
      </w:r>
    </w:p>
    <w:p w:rsidR="007E4806" w:rsidRPr="003B4BB0" w:rsidRDefault="007E4806" w:rsidP="007E4806">
      <w:pPr>
        <w:pStyle w:val="spip"/>
        <w:shd w:val="clear" w:color="auto" w:fill="FFFFFF"/>
        <w:spacing w:before="0" w:beforeAutospacing="0" w:after="0" w:afterAutospacing="0" w:line="360" w:lineRule="auto"/>
        <w:jc w:val="both"/>
        <w:textAlignment w:val="baseline"/>
        <w:rPr>
          <w:color w:val="000000"/>
        </w:rPr>
      </w:pPr>
      <w:r w:rsidRPr="003B4BB0">
        <w:rPr>
          <w:color w:val="000000"/>
          <w:shd w:val="clear" w:color="auto" w:fill="FFFFFF"/>
        </w:rPr>
        <w:t>En calidad de miembro fundador de la ONU en 1945, Francia otorga una importancia particular al sistema multilateral en el que ocupa un papel motor en numerosos proyectos. Entre los principales órganos de las Naciones Unidas, es miembro permanente del Consejo de Seguridad</w:t>
      </w:r>
      <w:r w:rsidRPr="003B4BB0">
        <w:rPr>
          <w:rStyle w:val="apple-converted-space"/>
          <w:color w:val="000000"/>
          <w:shd w:val="clear" w:color="auto" w:fill="FFFFFF"/>
        </w:rPr>
        <w:t> </w:t>
      </w:r>
      <w:r w:rsidRPr="003B4BB0">
        <w:rPr>
          <w:color w:val="000000"/>
        </w:rPr>
        <w:t>También participa en sus órganos subsidiarios (por ejemplo, Consejo de Derechos Humanos, miembro permanente de la Conferencia de Desarme). Por otra parte, participa activamente en instituciones especializadas, al igual que en fondos y programas de las Naciones Unidas.</w:t>
      </w:r>
    </w:p>
    <w:p w:rsidR="007E4806" w:rsidRPr="003B4BB0" w:rsidRDefault="007E4806" w:rsidP="007E4806">
      <w:pPr>
        <w:pStyle w:val="spip"/>
        <w:shd w:val="clear" w:color="auto" w:fill="FFFFFF"/>
        <w:spacing w:before="0" w:beforeAutospacing="0" w:after="0" w:afterAutospacing="0" w:line="360" w:lineRule="auto"/>
        <w:jc w:val="both"/>
        <w:textAlignment w:val="baseline"/>
        <w:rPr>
          <w:color w:val="000000"/>
        </w:rPr>
      </w:pPr>
    </w:p>
    <w:p w:rsidR="007E4806" w:rsidRPr="003B4BB0" w:rsidRDefault="007E4806" w:rsidP="007E4806">
      <w:pPr>
        <w:pStyle w:val="spip"/>
        <w:shd w:val="clear" w:color="auto" w:fill="FFFFFF"/>
        <w:spacing w:before="0" w:beforeAutospacing="0" w:after="0" w:afterAutospacing="0" w:line="360" w:lineRule="auto"/>
        <w:jc w:val="both"/>
        <w:textAlignment w:val="baseline"/>
        <w:rPr>
          <w:color w:val="000000"/>
        </w:rPr>
      </w:pPr>
      <w:r w:rsidRPr="003B4BB0">
        <w:rPr>
          <w:color w:val="000000"/>
        </w:rPr>
        <w:t>En el seno de las Naciones Unidas,</w:t>
      </w:r>
      <w:r w:rsidRPr="003B4BB0">
        <w:rPr>
          <w:rStyle w:val="apple-converted-space"/>
          <w:color w:val="000000"/>
        </w:rPr>
        <w:t> </w:t>
      </w:r>
      <w:r w:rsidRPr="003B4BB0">
        <w:rPr>
          <w:rStyle w:val="Textoennegrita"/>
          <w:color w:val="000000"/>
          <w:bdr w:val="none" w:sz="0" w:space="0" w:color="auto" w:frame="1"/>
        </w:rPr>
        <w:t>Francia es muy activa en todos los ámbitos.</w:t>
      </w:r>
      <w:r w:rsidRPr="003B4BB0">
        <w:rPr>
          <w:rStyle w:val="apple-converted-space"/>
          <w:b/>
          <w:bCs/>
          <w:color w:val="000000"/>
          <w:bdr w:val="none" w:sz="0" w:space="0" w:color="auto" w:frame="1"/>
        </w:rPr>
        <w:t> </w:t>
      </w:r>
      <w:r w:rsidRPr="003B4BB0">
        <w:rPr>
          <w:color w:val="000000"/>
        </w:rPr>
        <w:t>Tanto en el campo político (reforma de las Naciones Unidas y del Consejo de Seguridad), como en los campos de los</w:t>
      </w:r>
      <w:r w:rsidRPr="003B4BB0">
        <w:rPr>
          <w:rStyle w:val="apple-converted-space"/>
          <w:color w:val="000000"/>
        </w:rPr>
        <w:t> </w:t>
      </w:r>
      <w:r w:rsidRPr="003B4BB0">
        <w:rPr>
          <w:rStyle w:val="Textoennegrita"/>
          <w:color w:val="000000"/>
          <w:bdr w:val="none" w:sz="0" w:space="0" w:color="auto" w:frame="1"/>
        </w:rPr>
        <w:t>DDHH</w:t>
      </w:r>
      <w:r w:rsidRPr="003B4BB0">
        <w:rPr>
          <w:color w:val="000000"/>
        </w:rPr>
        <w:t>, de</w:t>
      </w:r>
      <w:r w:rsidRPr="003B4BB0">
        <w:rPr>
          <w:rStyle w:val="apple-converted-space"/>
          <w:color w:val="000000"/>
        </w:rPr>
        <w:t> </w:t>
      </w:r>
      <w:r w:rsidRPr="003B4BB0">
        <w:rPr>
          <w:rStyle w:val="Textoennegrita"/>
          <w:color w:val="000000"/>
          <w:bdr w:val="none" w:sz="0" w:space="0" w:color="auto" w:frame="1"/>
        </w:rPr>
        <w:t>la ayuda oficial al desarrollo</w:t>
      </w:r>
      <w:r w:rsidRPr="003B4BB0">
        <w:rPr>
          <w:rStyle w:val="apple-converted-space"/>
          <w:color w:val="000000"/>
        </w:rPr>
        <w:t> </w:t>
      </w:r>
      <w:r w:rsidRPr="003B4BB0">
        <w:rPr>
          <w:color w:val="000000"/>
        </w:rPr>
        <w:t>o del</w:t>
      </w:r>
      <w:r w:rsidRPr="003B4BB0">
        <w:rPr>
          <w:rStyle w:val="apple-converted-space"/>
          <w:color w:val="000000"/>
        </w:rPr>
        <w:t> </w:t>
      </w:r>
      <w:r w:rsidRPr="003B4BB0">
        <w:rPr>
          <w:rStyle w:val="Textoennegrita"/>
          <w:color w:val="000000"/>
          <w:bdr w:val="none" w:sz="0" w:space="0" w:color="auto" w:frame="1"/>
        </w:rPr>
        <w:t>mantenimiento de la paz y de la seguridad internacional</w:t>
      </w:r>
      <w:r w:rsidRPr="003B4BB0">
        <w:rPr>
          <w:color w:val="000000"/>
        </w:rPr>
        <w:t>, etc. La reforma de las Naciones Unidas Las últimas crisis han confirmado el carácter central de la ONU, pero también han puesto de relieve</w:t>
      </w:r>
      <w:r w:rsidRPr="003B4BB0">
        <w:rPr>
          <w:rStyle w:val="apple-converted-space"/>
          <w:color w:val="000000"/>
        </w:rPr>
        <w:t> </w:t>
      </w:r>
      <w:r w:rsidRPr="003B4BB0">
        <w:rPr>
          <w:rStyle w:val="Textoennegrita"/>
          <w:color w:val="000000"/>
          <w:bdr w:val="none" w:sz="0" w:space="0" w:color="auto" w:frame="1"/>
        </w:rPr>
        <w:t>la necesidad de mejorar la eficacia de la organización y su representatividad de los equilibrios mundiales actuales.</w:t>
      </w:r>
      <w:r w:rsidRPr="003B4BB0">
        <w:rPr>
          <w:rStyle w:val="apple-converted-space"/>
          <w:color w:val="000000"/>
        </w:rPr>
        <w:t> </w:t>
      </w:r>
      <w:r w:rsidRPr="003B4BB0">
        <w:rPr>
          <w:color w:val="000000"/>
        </w:rPr>
        <w:t>Por esta razón, Francia trabaja con determinación a favor de la reforma del Consejo de Seguridad.</w:t>
      </w:r>
    </w:p>
    <w:p w:rsidR="007E4806" w:rsidRPr="003B4BB0" w:rsidRDefault="007E4806" w:rsidP="007E4806">
      <w:pPr>
        <w:pStyle w:val="spip"/>
        <w:shd w:val="clear" w:color="auto" w:fill="FFFFFF"/>
        <w:spacing w:before="0" w:beforeAutospacing="0" w:after="0" w:afterAutospacing="0" w:line="360" w:lineRule="auto"/>
        <w:jc w:val="both"/>
        <w:textAlignment w:val="baseline"/>
        <w:rPr>
          <w:color w:val="000000"/>
        </w:rPr>
      </w:pPr>
    </w:p>
    <w:p w:rsidR="007E4806" w:rsidRPr="003B4BB0" w:rsidRDefault="007E4806" w:rsidP="007E4806">
      <w:pPr>
        <w:pStyle w:val="spip"/>
        <w:shd w:val="clear" w:color="auto" w:fill="FFFFFF"/>
        <w:spacing w:before="0" w:beforeAutospacing="0" w:after="0" w:afterAutospacing="0" w:line="360" w:lineRule="auto"/>
        <w:jc w:val="both"/>
        <w:textAlignment w:val="baseline"/>
        <w:rPr>
          <w:color w:val="000000"/>
        </w:rPr>
      </w:pPr>
      <w:r w:rsidRPr="003B4BB0">
        <w:rPr>
          <w:color w:val="000000"/>
        </w:rPr>
        <w:t>Al igual que promueve la transformación del G8 en G13, defiende actualmente</w:t>
      </w:r>
      <w:r w:rsidRPr="003B4BB0">
        <w:rPr>
          <w:rStyle w:val="apple-converted-space"/>
          <w:color w:val="000000"/>
        </w:rPr>
        <w:t> </w:t>
      </w:r>
      <w:r w:rsidRPr="003B4BB0">
        <w:rPr>
          <w:rStyle w:val="Textoennegrita"/>
          <w:color w:val="000000"/>
          <w:bdr w:val="none" w:sz="0" w:space="0" w:color="auto" w:frame="1"/>
        </w:rPr>
        <w:t>la ampliación del Consejo de Seguridad</w:t>
      </w:r>
      <w:r w:rsidRPr="003B4BB0">
        <w:rPr>
          <w:color w:val="000000"/>
        </w:rPr>
        <w:t xml:space="preserve"> en el marco de las negociaciones que se emprendieron sobre este tema en la Asamblea General del 19 de febrero de 2009. Francia apoya la concesión de</w:t>
      </w:r>
      <w:r w:rsidRPr="003B4BB0">
        <w:rPr>
          <w:rStyle w:val="apple-converted-space"/>
          <w:color w:val="000000"/>
        </w:rPr>
        <w:t> </w:t>
      </w:r>
      <w:r w:rsidRPr="003B4BB0">
        <w:rPr>
          <w:rStyle w:val="Textoennegrita"/>
          <w:color w:val="000000"/>
          <w:bdr w:val="none" w:sz="0" w:space="0" w:color="auto" w:frame="1"/>
        </w:rPr>
        <w:t>un escaño permanente a Alemania, Brasil, India y Japón,</w:t>
      </w:r>
      <w:r w:rsidRPr="003B4BB0">
        <w:rPr>
          <w:rStyle w:val="apple-converted-space"/>
          <w:b/>
          <w:color w:val="000000"/>
        </w:rPr>
        <w:t> </w:t>
      </w:r>
      <w:r w:rsidRPr="003B4BB0">
        <w:rPr>
          <w:color w:val="000000"/>
        </w:rPr>
        <w:t>y</w:t>
      </w:r>
      <w:r w:rsidRPr="003B4BB0">
        <w:rPr>
          <w:rStyle w:val="apple-converted-space"/>
          <w:b/>
          <w:color w:val="000000"/>
        </w:rPr>
        <w:t> </w:t>
      </w:r>
      <w:r w:rsidRPr="003B4BB0">
        <w:rPr>
          <w:rStyle w:val="Textoennegrita"/>
          <w:color w:val="000000"/>
          <w:bdr w:val="none" w:sz="0" w:space="0" w:color="auto" w:frame="1"/>
        </w:rPr>
        <w:t>el refuerzo de la presencia de los países africanos</w:t>
      </w:r>
      <w:r w:rsidRPr="003B4BB0">
        <w:rPr>
          <w:rStyle w:val="apple-converted-space"/>
          <w:color w:val="000000"/>
        </w:rPr>
        <w:t> </w:t>
      </w:r>
      <w:r w:rsidRPr="003B4BB0">
        <w:rPr>
          <w:color w:val="000000"/>
        </w:rPr>
        <w:t>en el Consejo de Seguridad, especialmente entre los miembros permanentes.</w:t>
      </w:r>
      <w:r w:rsidRPr="003B4BB0">
        <w:rPr>
          <w:rStyle w:val="apple-converted-space"/>
          <w:color w:val="000000"/>
        </w:rPr>
        <w:t> </w:t>
      </w:r>
      <w:r w:rsidRPr="003B4BB0">
        <w:rPr>
          <w:color w:val="000000"/>
        </w:rPr>
        <w:br/>
        <w:t>Igualmente, se plantea</w:t>
      </w:r>
      <w:r w:rsidRPr="003B4BB0">
        <w:rPr>
          <w:rStyle w:val="apple-converted-space"/>
          <w:color w:val="000000"/>
        </w:rPr>
        <w:t> </w:t>
      </w:r>
      <w:r w:rsidRPr="003B4BB0">
        <w:rPr>
          <w:rStyle w:val="Textoennegrita"/>
          <w:color w:val="000000"/>
          <w:bdr w:val="none" w:sz="0" w:space="0" w:color="auto" w:frame="1"/>
        </w:rPr>
        <w:t>la cuestión de la presencia de un país árabe</w:t>
      </w:r>
      <w:r w:rsidRPr="003B4BB0">
        <w:rPr>
          <w:rStyle w:val="apple-converted-space"/>
          <w:color w:val="000000"/>
        </w:rPr>
        <w:t> </w:t>
      </w:r>
      <w:r w:rsidRPr="003B4BB0">
        <w:rPr>
          <w:color w:val="000000"/>
        </w:rPr>
        <w:t>entre los miembros permanentes.</w:t>
      </w:r>
    </w:p>
    <w:p w:rsidR="007E4806" w:rsidRPr="003B4BB0" w:rsidRDefault="007E4806" w:rsidP="007E4806">
      <w:pPr>
        <w:pStyle w:val="spip"/>
        <w:shd w:val="clear" w:color="auto" w:fill="FFFFFF"/>
        <w:spacing w:before="0" w:beforeAutospacing="0" w:after="0" w:afterAutospacing="0" w:line="360" w:lineRule="auto"/>
        <w:jc w:val="both"/>
        <w:textAlignment w:val="baseline"/>
        <w:rPr>
          <w:color w:val="000000"/>
        </w:rPr>
      </w:pPr>
      <w:r w:rsidRPr="003B4BB0">
        <w:rPr>
          <w:color w:val="000000"/>
        </w:rPr>
        <w:t>Francia desea igualmente que se efectúe</w:t>
      </w:r>
      <w:r w:rsidRPr="003B4BB0">
        <w:rPr>
          <w:rStyle w:val="apple-converted-space"/>
          <w:color w:val="000000"/>
        </w:rPr>
        <w:t> </w:t>
      </w:r>
      <w:r w:rsidRPr="003B4BB0">
        <w:rPr>
          <w:rStyle w:val="Textoennegrita"/>
          <w:color w:val="000000"/>
          <w:bdr w:val="none" w:sz="0" w:space="0" w:color="auto" w:frame="1"/>
        </w:rPr>
        <w:t>un trabajo de revisión de las Operaciones de Mantenimiento de la Paz (OMP) para reforzar su eficacia</w:t>
      </w:r>
      <w:r w:rsidRPr="003B4BB0">
        <w:rPr>
          <w:rStyle w:val="apple-converted-space"/>
          <w:b/>
          <w:bCs/>
          <w:color w:val="000000"/>
          <w:bdr w:val="none" w:sz="0" w:space="0" w:color="auto" w:frame="1"/>
        </w:rPr>
        <w:t> </w:t>
      </w:r>
      <w:r w:rsidRPr="003B4BB0">
        <w:rPr>
          <w:color w:val="000000"/>
        </w:rPr>
        <w:t>y permitirles alcanzar mejor sus objetivos. Conjuntamente con Gran Bretaña, propuso a sus socios del Consejo una reflexión al respecto.</w:t>
      </w:r>
    </w:p>
    <w:p w:rsidR="007E4806" w:rsidRPr="003B4BB0" w:rsidRDefault="007E4806" w:rsidP="007E4806">
      <w:pPr>
        <w:pStyle w:val="spip"/>
        <w:shd w:val="clear" w:color="auto" w:fill="FFFFFF"/>
        <w:spacing w:before="0" w:beforeAutospacing="0" w:after="0" w:afterAutospacing="0" w:line="360" w:lineRule="auto"/>
        <w:jc w:val="both"/>
        <w:textAlignment w:val="baseline"/>
        <w:rPr>
          <w:color w:val="000000"/>
        </w:rPr>
      </w:pPr>
    </w:p>
    <w:p w:rsidR="007E4806" w:rsidRPr="003B4BB0" w:rsidRDefault="007E4806" w:rsidP="007E4806">
      <w:pPr>
        <w:pStyle w:val="Prrafodelista"/>
        <w:numPr>
          <w:ilvl w:val="0"/>
          <w:numId w:val="2"/>
        </w:numPr>
        <w:spacing w:line="360" w:lineRule="auto"/>
        <w:jc w:val="both"/>
        <w:rPr>
          <w:rFonts w:ascii="Times New Roman" w:hAnsi="Times New Roman" w:cs="Times New Roman"/>
          <w:b/>
          <w:sz w:val="24"/>
          <w:szCs w:val="24"/>
        </w:rPr>
      </w:pPr>
      <w:r w:rsidRPr="003B4BB0">
        <w:rPr>
          <w:rFonts w:ascii="Times New Roman" w:hAnsi="Times New Roman" w:cs="Times New Roman"/>
          <w:b/>
          <w:sz w:val="24"/>
          <w:szCs w:val="24"/>
        </w:rPr>
        <w:t xml:space="preserve">Posición </w:t>
      </w:r>
    </w:p>
    <w:p w:rsidR="007E4806" w:rsidRPr="003B4BB0" w:rsidRDefault="007E4806" w:rsidP="007E4806">
      <w:pPr>
        <w:pStyle w:val="Prrafodelista"/>
        <w:numPr>
          <w:ilvl w:val="0"/>
          <w:numId w:val="3"/>
        </w:numPr>
        <w:spacing w:line="360" w:lineRule="auto"/>
        <w:jc w:val="both"/>
        <w:rPr>
          <w:rFonts w:ascii="Times New Roman" w:hAnsi="Times New Roman" w:cs="Times New Roman"/>
          <w:b/>
          <w:sz w:val="24"/>
          <w:szCs w:val="24"/>
        </w:rPr>
      </w:pPr>
      <w:r w:rsidRPr="003B4BB0">
        <w:rPr>
          <w:rFonts w:ascii="Times New Roman" w:hAnsi="Times New Roman" w:cs="Times New Roman"/>
          <w:b/>
          <w:sz w:val="24"/>
          <w:szCs w:val="24"/>
        </w:rPr>
        <w:t>Interés en el conflicto:</w:t>
      </w:r>
    </w:p>
    <w:p w:rsidR="00A9517F" w:rsidRPr="00A9517F" w:rsidRDefault="00A9517F" w:rsidP="00A9517F">
      <w:pPr>
        <w:spacing w:after="0" w:line="360" w:lineRule="auto"/>
        <w:jc w:val="both"/>
        <w:textAlignment w:val="baseline"/>
        <w:rPr>
          <w:rFonts w:ascii="Times New Roman" w:eastAsia="Times New Roman" w:hAnsi="Times New Roman" w:cs="Times New Roman"/>
          <w:color w:val="000000"/>
          <w:sz w:val="24"/>
          <w:szCs w:val="18"/>
          <w:lang w:eastAsia="es-ES"/>
        </w:rPr>
      </w:pPr>
      <w:r w:rsidRPr="00A9517F">
        <w:rPr>
          <w:rFonts w:ascii="Times New Roman" w:eastAsia="Times New Roman" w:hAnsi="Times New Roman" w:cs="Times New Roman"/>
          <w:color w:val="000000"/>
          <w:sz w:val="24"/>
          <w:szCs w:val="18"/>
          <w:lang w:eastAsia="es-ES"/>
        </w:rPr>
        <w:t>La promoción y la protección de los derechos humanos y de los procesos de democratización es asimismo un aspecto fundamental de la política exterior de Francia y la Unión Europea.</w:t>
      </w:r>
    </w:p>
    <w:p w:rsidR="00A9517F" w:rsidRDefault="00A9517F" w:rsidP="00A9517F">
      <w:pPr>
        <w:spacing w:after="0" w:line="360" w:lineRule="auto"/>
        <w:jc w:val="both"/>
        <w:textAlignment w:val="baseline"/>
        <w:rPr>
          <w:rFonts w:ascii="Times New Roman" w:eastAsia="Times New Roman" w:hAnsi="Times New Roman" w:cs="Times New Roman"/>
          <w:bCs/>
          <w:color w:val="000000"/>
          <w:sz w:val="24"/>
          <w:szCs w:val="18"/>
          <w:bdr w:val="none" w:sz="0" w:space="0" w:color="auto" w:frame="1"/>
          <w:lang w:eastAsia="es-ES"/>
        </w:rPr>
      </w:pPr>
      <w:r w:rsidRPr="00A9517F">
        <w:rPr>
          <w:rFonts w:ascii="Times New Roman" w:eastAsia="Times New Roman" w:hAnsi="Times New Roman" w:cs="Times New Roman"/>
          <w:bCs/>
          <w:color w:val="000000"/>
          <w:sz w:val="24"/>
          <w:szCs w:val="18"/>
          <w:bdr w:val="none" w:sz="0" w:space="0" w:color="auto" w:frame="1"/>
          <w:lang w:eastAsia="es-ES"/>
        </w:rPr>
        <w:t>Francia desempeña un papel activo en el seno del Consejo de los Derechos Humanos de la ONU</w:t>
      </w:r>
      <w:r w:rsidRPr="00A9517F">
        <w:rPr>
          <w:rFonts w:ascii="Times New Roman" w:eastAsia="Times New Roman" w:hAnsi="Times New Roman" w:cs="Times New Roman"/>
          <w:color w:val="000000"/>
          <w:sz w:val="24"/>
          <w:szCs w:val="18"/>
          <w:lang w:eastAsia="es-ES"/>
        </w:rPr>
        <w:t>, con sede en Ginebra. Apoya, junto a sus socios europeos, resoluciones que conciernen a regiones o países donde se violan grave y sistemáticamente los derechos humanos, así como resoluciones sobre temas como la pobreza extrema, los niños soldados o las desapariciones forzadas. Milita, asimismo, a favor de la ratificación universal de las convenciones protectoras de los derechos humanos, por ejemplo la que estableció en 2002 el Tribunal Penal Internacional para juzgar los crímenes de guerra, los crímenes contra la humanidad o el genocidio. Lucha contra la impunidad apoyando, por ejemplo, el Tribunal internacional para el juicio de los jemeres rojos en Camboya. </w:t>
      </w:r>
      <w:r w:rsidRPr="00A9517F">
        <w:rPr>
          <w:rFonts w:ascii="Times New Roman" w:eastAsia="Times New Roman" w:hAnsi="Times New Roman" w:cs="Times New Roman"/>
          <w:bCs/>
          <w:color w:val="000000"/>
          <w:sz w:val="24"/>
          <w:szCs w:val="18"/>
          <w:bdr w:val="none" w:sz="0" w:space="0" w:color="auto" w:frame="1"/>
          <w:lang w:eastAsia="es-ES"/>
        </w:rPr>
        <w:t>En el seno de la Unión Europea, Francia desea otorgar a la Carta de los Derechos Fundamentales una dimensión jurídica.</w:t>
      </w:r>
    </w:p>
    <w:p w:rsidR="0060415B" w:rsidRDefault="0060415B" w:rsidP="00A9517F">
      <w:pPr>
        <w:spacing w:after="0" w:line="360" w:lineRule="auto"/>
        <w:jc w:val="both"/>
        <w:textAlignment w:val="baseline"/>
        <w:rPr>
          <w:rFonts w:ascii="Times New Roman" w:eastAsia="Times New Roman" w:hAnsi="Times New Roman" w:cs="Times New Roman"/>
          <w:bCs/>
          <w:color w:val="000000"/>
          <w:sz w:val="24"/>
          <w:szCs w:val="18"/>
          <w:bdr w:val="none" w:sz="0" w:space="0" w:color="auto" w:frame="1"/>
          <w:lang w:eastAsia="es-ES"/>
        </w:rPr>
      </w:pPr>
      <w:r>
        <w:rPr>
          <w:rFonts w:ascii="Times New Roman" w:eastAsia="Times New Roman" w:hAnsi="Times New Roman" w:cs="Times New Roman"/>
          <w:bCs/>
          <w:color w:val="000000"/>
          <w:sz w:val="24"/>
          <w:szCs w:val="18"/>
          <w:bdr w:val="none" w:sz="0" w:space="0" w:color="auto" w:frame="1"/>
          <w:lang w:eastAsia="es-ES"/>
        </w:rPr>
        <w:t>Francia al no contar con un número grande de zonas rurales en su estado no se avisto afectado de manera considerable por la falta de orientación en relación a los derechos humanos, por que Francia desempeña con gran labor la difusión de los derecho humanos no en todo el país y a todo si población en general.</w:t>
      </w:r>
    </w:p>
    <w:p w:rsidR="0060415B" w:rsidRDefault="0060415B" w:rsidP="00A9517F">
      <w:pPr>
        <w:spacing w:after="0" w:line="360" w:lineRule="auto"/>
        <w:jc w:val="both"/>
        <w:textAlignment w:val="baseline"/>
        <w:rPr>
          <w:rFonts w:ascii="Times New Roman" w:eastAsia="Times New Roman" w:hAnsi="Times New Roman" w:cs="Times New Roman"/>
          <w:color w:val="000000"/>
          <w:sz w:val="24"/>
          <w:szCs w:val="18"/>
          <w:lang w:eastAsia="es-ES"/>
        </w:rPr>
      </w:pPr>
      <w:r>
        <w:rPr>
          <w:rFonts w:ascii="Times New Roman" w:eastAsia="Times New Roman" w:hAnsi="Times New Roman" w:cs="Times New Roman"/>
          <w:bCs/>
          <w:color w:val="000000"/>
          <w:sz w:val="24"/>
          <w:szCs w:val="18"/>
          <w:bdr w:val="none" w:sz="0" w:space="0" w:color="auto" w:frame="1"/>
          <w:lang w:eastAsia="es-ES"/>
        </w:rPr>
        <w:t xml:space="preserve"> </w:t>
      </w:r>
    </w:p>
    <w:p w:rsidR="00A9517F" w:rsidRPr="00A9517F" w:rsidRDefault="00A9517F" w:rsidP="00A9517F">
      <w:pPr>
        <w:spacing w:after="0" w:line="360" w:lineRule="auto"/>
        <w:jc w:val="both"/>
        <w:textAlignment w:val="baseline"/>
        <w:rPr>
          <w:rFonts w:ascii="Times New Roman" w:eastAsia="Times New Roman" w:hAnsi="Times New Roman" w:cs="Times New Roman"/>
          <w:color w:val="000000"/>
          <w:sz w:val="24"/>
          <w:szCs w:val="18"/>
          <w:lang w:eastAsia="es-ES"/>
        </w:rPr>
      </w:pPr>
    </w:p>
    <w:p w:rsidR="007E4806" w:rsidRPr="003B4BB0" w:rsidRDefault="007E4806" w:rsidP="007E4806">
      <w:pPr>
        <w:pStyle w:val="Prrafodelista"/>
        <w:numPr>
          <w:ilvl w:val="0"/>
          <w:numId w:val="3"/>
        </w:numPr>
        <w:spacing w:line="360" w:lineRule="auto"/>
        <w:jc w:val="both"/>
        <w:rPr>
          <w:rFonts w:ascii="Times New Roman" w:hAnsi="Times New Roman" w:cs="Times New Roman"/>
          <w:b/>
          <w:sz w:val="24"/>
          <w:szCs w:val="24"/>
        </w:rPr>
      </w:pPr>
      <w:r w:rsidRPr="003B4BB0">
        <w:rPr>
          <w:rFonts w:ascii="Times New Roman" w:hAnsi="Times New Roman" w:cs="Times New Roman"/>
          <w:b/>
          <w:sz w:val="24"/>
          <w:szCs w:val="24"/>
        </w:rPr>
        <w:t>Políticas realizadas a cabo respecto a la resolución del problema:</w:t>
      </w:r>
    </w:p>
    <w:p w:rsidR="00A9517F" w:rsidRPr="00A9517F" w:rsidRDefault="00A9517F" w:rsidP="00A9517F">
      <w:pPr>
        <w:spacing w:after="0" w:line="360" w:lineRule="auto"/>
        <w:jc w:val="both"/>
        <w:textAlignment w:val="baseline"/>
        <w:rPr>
          <w:rFonts w:ascii="Times New Roman" w:eastAsia="Times New Roman" w:hAnsi="Times New Roman" w:cs="Times New Roman"/>
          <w:sz w:val="24"/>
          <w:szCs w:val="18"/>
          <w:lang w:eastAsia="es-ES"/>
        </w:rPr>
      </w:pPr>
      <w:r w:rsidRPr="00A9517F">
        <w:rPr>
          <w:rFonts w:ascii="Times New Roman" w:eastAsia="Times New Roman" w:hAnsi="Times New Roman" w:cs="Times New Roman"/>
          <w:sz w:val="24"/>
          <w:szCs w:val="18"/>
          <w:lang w:eastAsia="es-ES"/>
        </w:rPr>
        <w:t>Como miembro de la Organización para la Seguridad y la Cooperación en Europa (OSCE), creada en el Acta final de Helsinki en 1975, vela por el respeto de todos los miembros - especialmente de los países en transición procedentes de la URSS - de los compromisos firmados en materia de libertades fundamentales y de instituciones democráticas, participando, por ejemplo, en la observación de las elecciones.</w:t>
      </w:r>
    </w:p>
    <w:p w:rsidR="00A9517F" w:rsidRPr="00A9517F" w:rsidRDefault="00A9517F" w:rsidP="00A9517F">
      <w:pPr>
        <w:spacing w:after="0" w:line="360" w:lineRule="auto"/>
        <w:jc w:val="both"/>
        <w:textAlignment w:val="baseline"/>
        <w:rPr>
          <w:rFonts w:ascii="Times New Roman" w:eastAsia="Times New Roman" w:hAnsi="Times New Roman" w:cs="Times New Roman"/>
          <w:sz w:val="24"/>
          <w:szCs w:val="18"/>
          <w:lang w:eastAsia="es-ES"/>
        </w:rPr>
      </w:pPr>
      <w:r w:rsidRPr="00A9517F">
        <w:rPr>
          <w:rFonts w:ascii="Times New Roman" w:eastAsia="Times New Roman" w:hAnsi="Times New Roman" w:cs="Times New Roman"/>
          <w:sz w:val="24"/>
          <w:szCs w:val="18"/>
          <w:lang w:eastAsia="es-ES"/>
        </w:rPr>
        <w:t>A la vez, </w:t>
      </w:r>
      <w:r w:rsidRPr="00A9517F">
        <w:rPr>
          <w:rFonts w:ascii="Times New Roman" w:eastAsia="Times New Roman" w:hAnsi="Times New Roman" w:cs="Times New Roman"/>
          <w:b/>
          <w:bCs/>
          <w:sz w:val="24"/>
          <w:szCs w:val="18"/>
          <w:bdr w:val="none" w:sz="0" w:space="0" w:color="auto" w:frame="1"/>
          <w:lang w:eastAsia="es-ES"/>
        </w:rPr>
        <w:t>Francia refuerza su propia legislación en materia de derechos humanos</w:t>
      </w:r>
      <w:r w:rsidRPr="00A9517F">
        <w:rPr>
          <w:rFonts w:ascii="Times New Roman" w:eastAsia="Times New Roman" w:hAnsi="Times New Roman" w:cs="Times New Roman"/>
          <w:sz w:val="24"/>
          <w:szCs w:val="18"/>
          <w:lang w:eastAsia="es-ES"/>
        </w:rPr>
        <w:t>: ley de 2004 contra el antisemitismo y el racismo, creación en 2005 de la Alta Autoridad para la Lucha contra las Discriminaciones y por la Igualdad (HALDE), a la que pueden acceder directamente las víctimas de la discriminación.</w:t>
      </w:r>
      <w:r w:rsidR="00195C0D">
        <w:rPr>
          <w:rFonts w:ascii="Times New Roman" w:eastAsia="Times New Roman" w:hAnsi="Times New Roman" w:cs="Times New Roman"/>
          <w:sz w:val="24"/>
          <w:szCs w:val="18"/>
          <w:lang w:eastAsia="es-ES"/>
        </w:rPr>
        <w:t xml:space="preserve"> Aplicada en toda la república francesa sin discriminación ni preferencia alguna.</w:t>
      </w:r>
    </w:p>
    <w:p w:rsidR="007E4806" w:rsidRPr="003B4BB0" w:rsidRDefault="007E4806" w:rsidP="007E4806">
      <w:pPr>
        <w:pStyle w:val="Prrafodelista"/>
        <w:spacing w:line="360" w:lineRule="auto"/>
        <w:ind w:left="360"/>
        <w:jc w:val="both"/>
        <w:rPr>
          <w:rFonts w:ascii="Times New Roman" w:hAnsi="Times New Roman" w:cs="Times New Roman"/>
          <w:b/>
          <w:sz w:val="24"/>
          <w:szCs w:val="24"/>
        </w:rPr>
      </w:pPr>
    </w:p>
    <w:p w:rsidR="007E4806" w:rsidRPr="003B4BB0" w:rsidRDefault="007E4806" w:rsidP="007E4806">
      <w:pPr>
        <w:pStyle w:val="Prrafodelista"/>
        <w:numPr>
          <w:ilvl w:val="0"/>
          <w:numId w:val="3"/>
        </w:numPr>
        <w:spacing w:line="360" w:lineRule="auto"/>
        <w:jc w:val="both"/>
        <w:rPr>
          <w:rFonts w:ascii="Times New Roman" w:hAnsi="Times New Roman" w:cs="Times New Roman"/>
          <w:b/>
          <w:sz w:val="24"/>
          <w:szCs w:val="24"/>
        </w:rPr>
      </w:pPr>
      <w:r w:rsidRPr="003B4BB0">
        <w:rPr>
          <w:rFonts w:ascii="Times New Roman" w:hAnsi="Times New Roman" w:cs="Times New Roman"/>
          <w:b/>
          <w:sz w:val="24"/>
          <w:szCs w:val="24"/>
        </w:rPr>
        <w:t>Políticas necesarias para resolver el conflicto:</w:t>
      </w:r>
    </w:p>
    <w:p w:rsidR="007E4806" w:rsidRPr="003B4BB0" w:rsidRDefault="007E4806" w:rsidP="007E4806">
      <w:pPr>
        <w:shd w:val="clear" w:color="auto" w:fill="FFFFFF"/>
        <w:spacing w:line="360" w:lineRule="auto"/>
        <w:jc w:val="both"/>
        <w:textAlignment w:val="baseline"/>
        <w:outlineLvl w:val="1"/>
        <w:rPr>
          <w:rFonts w:ascii="Times New Roman" w:hAnsi="Times New Roman" w:cs="Times New Roman"/>
          <w:sz w:val="24"/>
          <w:szCs w:val="24"/>
        </w:rPr>
      </w:pPr>
      <w:r w:rsidRPr="003B4BB0">
        <w:rPr>
          <w:rFonts w:ascii="Times New Roman" w:hAnsi="Times New Roman" w:cs="Times New Roman"/>
          <w:sz w:val="24"/>
          <w:szCs w:val="24"/>
        </w:rPr>
        <w:t>Es así que la República Francesa considera imprescindible resaltar los siguientes puntos a tomar en consideración:</w:t>
      </w:r>
    </w:p>
    <w:p w:rsidR="00F00EED" w:rsidRDefault="00F00EED" w:rsidP="00542863">
      <w:pPr>
        <w:pStyle w:val="Prrafodelista"/>
        <w:numPr>
          <w:ilvl w:val="0"/>
          <w:numId w:val="6"/>
        </w:numPr>
        <w:shd w:val="clear" w:color="auto" w:fill="FFFFFF"/>
        <w:spacing w:line="360" w:lineRule="auto"/>
        <w:jc w:val="both"/>
        <w:textAlignment w:val="baseline"/>
        <w:outlineLvl w:val="1"/>
        <w:rPr>
          <w:rFonts w:ascii="Times New Roman" w:eastAsia="Times New Roman" w:hAnsi="Times New Roman" w:cs="Times New Roman"/>
          <w:bCs/>
          <w:sz w:val="24"/>
          <w:szCs w:val="24"/>
          <w:lang w:eastAsia="es-ES"/>
        </w:rPr>
      </w:pPr>
      <w:r w:rsidRPr="00542863">
        <w:rPr>
          <w:rFonts w:ascii="Times New Roman" w:eastAsia="Times New Roman" w:hAnsi="Times New Roman" w:cs="Times New Roman"/>
          <w:bCs/>
          <w:sz w:val="24"/>
          <w:szCs w:val="24"/>
          <w:lang w:eastAsia="es-ES"/>
        </w:rPr>
        <w:t xml:space="preserve">Aprovechar y apoyar los programas de educación de los derechos humanos existentes, poniendo en relieve las prácticas satisfactorias y dar incentivos para continuar </w:t>
      </w:r>
      <w:r w:rsidR="007B3E50" w:rsidRPr="00542863">
        <w:rPr>
          <w:rFonts w:ascii="Times New Roman" w:eastAsia="Times New Roman" w:hAnsi="Times New Roman" w:cs="Times New Roman"/>
          <w:bCs/>
          <w:sz w:val="24"/>
          <w:szCs w:val="24"/>
          <w:lang w:eastAsia="es-ES"/>
        </w:rPr>
        <w:t xml:space="preserve">su </w:t>
      </w:r>
      <w:r w:rsidRPr="00542863">
        <w:rPr>
          <w:rFonts w:ascii="Times New Roman" w:eastAsia="Times New Roman" w:hAnsi="Times New Roman" w:cs="Times New Roman"/>
          <w:bCs/>
          <w:sz w:val="24"/>
          <w:szCs w:val="24"/>
          <w:lang w:eastAsia="es-ES"/>
        </w:rPr>
        <w:t xml:space="preserve">aplicación y </w:t>
      </w:r>
      <w:r w:rsidR="007B3E50" w:rsidRPr="00542863">
        <w:rPr>
          <w:rFonts w:ascii="Times New Roman" w:eastAsia="Times New Roman" w:hAnsi="Times New Roman" w:cs="Times New Roman"/>
          <w:bCs/>
          <w:sz w:val="24"/>
          <w:szCs w:val="24"/>
          <w:lang w:eastAsia="es-ES"/>
        </w:rPr>
        <w:t>la creación de</w:t>
      </w:r>
      <w:r w:rsidRPr="00542863">
        <w:rPr>
          <w:rFonts w:ascii="Times New Roman" w:eastAsia="Times New Roman" w:hAnsi="Times New Roman" w:cs="Times New Roman"/>
          <w:bCs/>
          <w:sz w:val="24"/>
          <w:szCs w:val="24"/>
          <w:lang w:eastAsia="es-ES"/>
        </w:rPr>
        <w:t xml:space="preserve"> prácticas nuevas.</w:t>
      </w:r>
      <w:r w:rsidR="007B3E50" w:rsidRPr="00542863">
        <w:rPr>
          <w:rFonts w:ascii="Times New Roman" w:eastAsia="Times New Roman" w:hAnsi="Times New Roman" w:cs="Times New Roman"/>
          <w:bCs/>
          <w:sz w:val="24"/>
          <w:szCs w:val="24"/>
          <w:lang w:eastAsia="es-ES"/>
        </w:rPr>
        <w:t xml:space="preserve"> Con el fin de Fomentar los conocimientos sobre instrumentos y mecanismos para la protección de los derechos humanos y la capacidad de aplicarlos a nivel mundial, local, nacional y regional, en los niños y niñas de áreas rurales, que desconozcan los mismos. </w:t>
      </w:r>
    </w:p>
    <w:p w:rsidR="00542863" w:rsidRPr="00542863" w:rsidRDefault="00542863" w:rsidP="00542863">
      <w:pPr>
        <w:pStyle w:val="Prrafodelista"/>
        <w:shd w:val="clear" w:color="auto" w:fill="FFFFFF"/>
        <w:spacing w:line="360" w:lineRule="auto"/>
        <w:ind w:left="360"/>
        <w:jc w:val="both"/>
        <w:textAlignment w:val="baseline"/>
        <w:outlineLvl w:val="1"/>
        <w:rPr>
          <w:rFonts w:ascii="Times New Roman" w:eastAsia="Times New Roman" w:hAnsi="Times New Roman" w:cs="Times New Roman"/>
          <w:bCs/>
          <w:sz w:val="24"/>
          <w:szCs w:val="24"/>
          <w:lang w:eastAsia="es-ES"/>
        </w:rPr>
      </w:pPr>
    </w:p>
    <w:p w:rsidR="00F00EED" w:rsidRPr="00542863" w:rsidRDefault="00F00EED" w:rsidP="00542863">
      <w:pPr>
        <w:pStyle w:val="Prrafodelista"/>
        <w:numPr>
          <w:ilvl w:val="0"/>
          <w:numId w:val="6"/>
        </w:numPr>
        <w:shd w:val="clear" w:color="auto" w:fill="FFFFFF"/>
        <w:spacing w:line="360" w:lineRule="auto"/>
        <w:jc w:val="both"/>
        <w:textAlignment w:val="baseline"/>
        <w:outlineLvl w:val="1"/>
        <w:rPr>
          <w:rFonts w:ascii="Times New Roman" w:eastAsia="Times New Roman" w:hAnsi="Times New Roman" w:cs="Times New Roman"/>
          <w:bCs/>
          <w:sz w:val="24"/>
          <w:szCs w:val="24"/>
          <w:lang w:eastAsia="es-ES"/>
        </w:rPr>
      </w:pPr>
      <w:r w:rsidRPr="00542863">
        <w:rPr>
          <w:rFonts w:ascii="Times New Roman" w:eastAsia="Times New Roman" w:hAnsi="Times New Roman" w:cs="Times New Roman"/>
          <w:bCs/>
          <w:sz w:val="24"/>
          <w:szCs w:val="24"/>
          <w:lang w:eastAsia="es-ES"/>
        </w:rPr>
        <w:t>Ampliar las oportunidades de cooperación y asociación en todos los niveles e</w:t>
      </w:r>
      <w:r w:rsidR="007B3E50" w:rsidRPr="00542863">
        <w:rPr>
          <w:rFonts w:ascii="Times New Roman" w:eastAsia="Times New Roman" w:hAnsi="Times New Roman" w:cs="Times New Roman"/>
          <w:bCs/>
          <w:sz w:val="24"/>
          <w:szCs w:val="24"/>
          <w:lang w:eastAsia="es-ES"/>
        </w:rPr>
        <w:t>ducativos e</w:t>
      </w:r>
      <w:r w:rsidRPr="00542863">
        <w:rPr>
          <w:rFonts w:ascii="Times New Roman" w:eastAsia="Times New Roman" w:hAnsi="Times New Roman" w:cs="Times New Roman"/>
          <w:bCs/>
          <w:sz w:val="24"/>
          <w:szCs w:val="24"/>
          <w:lang w:eastAsia="es-ES"/>
        </w:rPr>
        <w:t xml:space="preserve">n áreas rurales, que cuenten con un </w:t>
      </w:r>
      <w:r w:rsidR="007B3E50" w:rsidRPr="00542863">
        <w:rPr>
          <w:rFonts w:ascii="Times New Roman" w:eastAsia="Times New Roman" w:hAnsi="Times New Roman" w:cs="Times New Roman"/>
          <w:bCs/>
          <w:sz w:val="24"/>
          <w:szCs w:val="24"/>
          <w:lang w:eastAsia="es-ES"/>
        </w:rPr>
        <w:t>fácil</w:t>
      </w:r>
      <w:r w:rsidRPr="00542863">
        <w:rPr>
          <w:rFonts w:ascii="Times New Roman" w:eastAsia="Times New Roman" w:hAnsi="Times New Roman" w:cs="Times New Roman"/>
          <w:bCs/>
          <w:sz w:val="24"/>
          <w:szCs w:val="24"/>
          <w:lang w:eastAsia="es-ES"/>
        </w:rPr>
        <w:t xml:space="preserve"> acceso en sus comunidades, además de la </w:t>
      </w:r>
      <w:r w:rsidR="007B3E50" w:rsidRPr="00542863">
        <w:rPr>
          <w:rFonts w:ascii="Times New Roman" w:eastAsia="Times New Roman" w:hAnsi="Times New Roman" w:cs="Times New Roman"/>
          <w:bCs/>
          <w:sz w:val="24"/>
          <w:szCs w:val="24"/>
          <w:lang w:eastAsia="es-ES"/>
        </w:rPr>
        <w:t>difusión</w:t>
      </w:r>
      <w:r w:rsidRPr="00542863">
        <w:rPr>
          <w:rFonts w:ascii="Times New Roman" w:eastAsia="Times New Roman" w:hAnsi="Times New Roman" w:cs="Times New Roman"/>
          <w:bCs/>
          <w:sz w:val="24"/>
          <w:szCs w:val="24"/>
          <w:lang w:eastAsia="es-ES"/>
        </w:rPr>
        <w:t xml:space="preserve"> por medios de comunicación </w:t>
      </w:r>
      <w:r w:rsidR="007B3E50" w:rsidRPr="00542863">
        <w:rPr>
          <w:rFonts w:ascii="Times New Roman" w:eastAsia="Times New Roman" w:hAnsi="Times New Roman" w:cs="Times New Roman"/>
          <w:bCs/>
          <w:sz w:val="24"/>
          <w:szCs w:val="24"/>
          <w:lang w:eastAsia="es-ES"/>
        </w:rPr>
        <w:t xml:space="preserve">orales, escritos </w:t>
      </w:r>
      <w:r w:rsidRPr="00542863">
        <w:rPr>
          <w:rFonts w:ascii="Times New Roman" w:eastAsia="Times New Roman" w:hAnsi="Times New Roman" w:cs="Times New Roman"/>
          <w:bCs/>
          <w:sz w:val="24"/>
          <w:szCs w:val="24"/>
          <w:lang w:eastAsia="es-ES"/>
        </w:rPr>
        <w:t>y en cetros concurridos de zonas alejadas, en son de informar a los niños y niñas de sectores alejados</w:t>
      </w:r>
      <w:r w:rsidR="007B3E50" w:rsidRPr="00542863">
        <w:rPr>
          <w:rFonts w:ascii="Times New Roman" w:eastAsia="Times New Roman" w:hAnsi="Times New Roman" w:cs="Times New Roman"/>
          <w:bCs/>
          <w:sz w:val="24"/>
          <w:szCs w:val="24"/>
          <w:lang w:eastAsia="es-ES"/>
        </w:rPr>
        <w:t>, que no asistan a alguna unidad educativa o no cuentan con algún medio de comunicación oral o escrito</w:t>
      </w:r>
      <w:r w:rsidRPr="00542863">
        <w:rPr>
          <w:rFonts w:ascii="Times New Roman" w:eastAsia="Times New Roman" w:hAnsi="Times New Roman" w:cs="Times New Roman"/>
          <w:bCs/>
          <w:sz w:val="24"/>
          <w:szCs w:val="24"/>
          <w:lang w:eastAsia="es-ES"/>
        </w:rPr>
        <w:t>.</w:t>
      </w:r>
      <w:r w:rsidR="007B3E50" w:rsidRPr="00542863">
        <w:rPr>
          <w:rFonts w:ascii="Times New Roman" w:eastAsia="Times New Roman" w:hAnsi="Times New Roman" w:cs="Times New Roman"/>
          <w:bCs/>
          <w:sz w:val="24"/>
          <w:szCs w:val="24"/>
          <w:lang w:eastAsia="es-ES"/>
        </w:rPr>
        <w:t xml:space="preserve">  </w:t>
      </w:r>
    </w:p>
    <w:p w:rsidR="00F00EED" w:rsidRDefault="00F00EED" w:rsidP="00542863">
      <w:pPr>
        <w:pStyle w:val="Prrafodelista"/>
        <w:numPr>
          <w:ilvl w:val="0"/>
          <w:numId w:val="6"/>
        </w:numPr>
        <w:shd w:val="clear" w:color="auto" w:fill="FFFFFF"/>
        <w:spacing w:line="360" w:lineRule="auto"/>
        <w:jc w:val="both"/>
        <w:textAlignment w:val="baseline"/>
        <w:outlineLvl w:val="1"/>
        <w:rPr>
          <w:rFonts w:ascii="Times New Roman" w:eastAsia="Times New Roman" w:hAnsi="Times New Roman" w:cs="Times New Roman"/>
          <w:bCs/>
          <w:sz w:val="24"/>
          <w:szCs w:val="24"/>
          <w:lang w:eastAsia="es-ES"/>
        </w:rPr>
      </w:pPr>
      <w:r w:rsidRPr="00542863">
        <w:rPr>
          <w:rFonts w:ascii="Times New Roman" w:eastAsia="Times New Roman" w:hAnsi="Times New Roman" w:cs="Times New Roman"/>
          <w:bCs/>
          <w:sz w:val="24"/>
          <w:szCs w:val="24"/>
          <w:lang w:eastAsia="es-ES"/>
        </w:rPr>
        <w:t>Utilizar métodos pedagógicos participativ</w:t>
      </w:r>
      <w:r w:rsidR="00365336" w:rsidRPr="00542863">
        <w:rPr>
          <w:rFonts w:ascii="Times New Roman" w:eastAsia="Times New Roman" w:hAnsi="Times New Roman" w:cs="Times New Roman"/>
          <w:bCs/>
          <w:sz w:val="24"/>
          <w:szCs w:val="24"/>
          <w:lang w:eastAsia="es-ES"/>
        </w:rPr>
        <w:t xml:space="preserve">os en aula que incluyan conocimientos, </w:t>
      </w:r>
      <w:r w:rsidRPr="00542863">
        <w:rPr>
          <w:rFonts w:ascii="Times New Roman" w:eastAsia="Times New Roman" w:hAnsi="Times New Roman" w:cs="Times New Roman"/>
          <w:bCs/>
          <w:sz w:val="24"/>
          <w:szCs w:val="24"/>
          <w:lang w:eastAsia="es-ES"/>
        </w:rPr>
        <w:t>análisis críticos</w:t>
      </w:r>
      <w:r w:rsidR="00365336" w:rsidRPr="00542863">
        <w:rPr>
          <w:rFonts w:ascii="Times New Roman" w:eastAsia="Times New Roman" w:hAnsi="Times New Roman" w:cs="Times New Roman"/>
          <w:bCs/>
          <w:sz w:val="24"/>
          <w:szCs w:val="24"/>
          <w:lang w:eastAsia="es-ES"/>
        </w:rPr>
        <w:t>, razonamiento</w:t>
      </w:r>
      <w:r w:rsidRPr="00542863">
        <w:rPr>
          <w:rFonts w:ascii="Times New Roman" w:eastAsia="Times New Roman" w:hAnsi="Times New Roman" w:cs="Times New Roman"/>
          <w:bCs/>
          <w:sz w:val="24"/>
          <w:szCs w:val="24"/>
          <w:lang w:eastAsia="es-ES"/>
        </w:rPr>
        <w:t xml:space="preserve"> y técnicas </w:t>
      </w:r>
      <w:r w:rsidR="00365336" w:rsidRPr="00542863">
        <w:rPr>
          <w:rFonts w:ascii="Times New Roman" w:eastAsia="Times New Roman" w:hAnsi="Times New Roman" w:cs="Times New Roman"/>
          <w:bCs/>
          <w:sz w:val="24"/>
          <w:szCs w:val="24"/>
          <w:lang w:eastAsia="es-ES"/>
        </w:rPr>
        <w:t xml:space="preserve">empleadas por los infantes </w:t>
      </w:r>
      <w:r w:rsidRPr="00542863">
        <w:rPr>
          <w:rFonts w:ascii="Times New Roman" w:eastAsia="Times New Roman" w:hAnsi="Times New Roman" w:cs="Times New Roman"/>
          <w:bCs/>
          <w:sz w:val="24"/>
          <w:szCs w:val="24"/>
          <w:lang w:eastAsia="es-ES"/>
        </w:rPr>
        <w:t>para promover los derechos humanos</w:t>
      </w:r>
      <w:r w:rsidR="00365336" w:rsidRPr="00542863">
        <w:rPr>
          <w:rFonts w:ascii="Times New Roman" w:eastAsia="Times New Roman" w:hAnsi="Times New Roman" w:cs="Times New Roman"/>
          <w:bCs/>
          <w:sz w:val="24"/>
          <w:szCs w:val="24"/>
          <w:lang w:eastAsia="es-ES"/>
        </w:rPr>
        <w:t xml:space="preserve"> de manera didáctica. </w:t>
      </w:r>
    </w:p>
    <w:p w:rsidR="00542863" w:rsidRPr="00542863" w:rsidRDefault="00542863" w:rsidP="00542863">
      <w:pPr>
        <w:pStyle w:val="Prrafodelista"/>
        <w:shd w:val="clear" w:color="auto" w:fill="FFFFFF"/>
        <w:spacing w:line="360" w:lineRule="auto"/>
        <w:ind w:left="360"/>
        <w:jc w:val="both"/>
        <w:textAlignment w:val="baseline"/>
        <w:outlineLvl w:val="1"/>
        <w:rPr>
          <w:rFonts w:ascii="Times New Roman" w:eastAsia="Times New Roman" w:hAnsi="Times New Roman" w:cs="Times New Roman"/>
          <w:bCs/>
          <w:sz w:val="24"/>
          <w:szCs w:val="24"/>
          <w:lang w:eastAsia="es-ES"/>
        </w:rPr>
      </w:pPr>
    </w:p>
    <w:p w:rsidR="00542863" w:rsidRDefault="00365336" w:rsidP="00542863">
      <w:pPr>
        <w:pStyle w:val="Prrafodelista"/>
        <w:numPr>
          <w:ilvl w:val="0"/>
          <w:numId w:val="6"/>
        </w:numPr>
        <w:shd w:val="clear" w:color="auto" w:fill="FFFFFF"/>
        <w:spacing w:line="360" w:lineRule="auto"/>
        <w:jc w:val="both"/>
        <w:textAlignment w:val="baseline"/>
        <w:outlineLvl w:val="1"/>
        <w:rPr>
          <w:rFonts w:ascii="Times New Roman" w:eastAsia="Times New Roman" w:hAnsi="Times New Roman" w:cs="Times New Roman"/>
          <w:bCs/>
          <w:sz w:val="24"/>
          <w:szCs w:val="24"/>
          <w:lang w:eastAsia="es-ES"/>
        </w:rPr>
      </w:pPr>
      <w:r w:rsidRPr="00542863">
        <w:rPr>
          <w:rFonts w:ascii="Times New Roman" w:eastAsia="Times New Roman" w:hAnsi="Times New Roman" w:cs="Times New Roman"/>
          <w:bCs/>
          <w:sz w:val="24"/>
          <w:szCs w:val="24"/>
          <w:lang w:eastAsia="es-ES"/>
        </w:rPr>
        <w:t xml:space="preserve">El fortalecimiento o creación de programas de capacitación para los padres, tutores o apoderados legales para garantizar y Fomentar entornos de aprendizaje y enseñanza sin temores ni carencias, que estimulen la participación, el goce de los derechos humanos y el desarrollo pleno de la personalidad humana desde el hogar del niño. </w:t>
      </w:r>
    </w:p>
    <w:p w:rsidR="008220B4" w:rsidRPr="008220B4" w:rsidRDefault="008220B4" w:rsidP="008220B4">
      <w:pPr>
        <w:pStyle w:val="Prrafodelista"/>
        <w:rPr>
          <w:rFonts w:ascii="Times New Roman" w:eastAsia="Times New Roman" w:hAnsi="Times New Roman" w:cs="Times New Roman"/>
          <w:bCs/>
          <w:sz w:val="24"/>
          <w:szCs w:val="24"/>
          <w:lang w:eastAsia="es-ES"/>
        </w:rPr>
      </w:pPr>
    </w:p>
    <w:p w:rsidR="00663F22" w:rsidRPr="00663F22" w:rsidRDefault="00663F22" w:rsidP="00542863">
      <w:pPr>
        <w:pStyle w:val="Prrafodelista"/>
        <w:numPr>
          <w:ilvl w:val="0"/>
          <w:numId w:val="6"/>
        </w:numPr>
        <w:shd w:val="clear" w:color="auto" w:fill="FFFFFF"/>
        <w:spacing w:line="360" w:lineRule="auto"/>
        <w:jc w:val="both"/>
        <w:textAlignment w:val="baseline"/>
        <w:outlineLvl w:val="1"/>
        <w:rPr>
          <w:rFonts w:ascii="Times New Roman" w:eastAsia="Times New Roman" w:hAnsi="Times New Roman" w:cs="Times New Roman"/>
          <w:bCs/>
          <w:sz w:val="36"/>
          <w:szCs w:val="24"/>
          <w:lang w:eastAsia="es-ES"/>
        </w:rPr>
      </w:pPr>
      <w:r w:rsidRPr="00663F22">
        <w:rPr>
          <w:rFonts w:ascii="Times New Roman" w:hAnsi="Times New Roman" w:cs="Times New Roman"/>
          <w:sz w:val="24"/>
          <w:szCs w:val="18"/>
          <w:shd w:val="clear" w:color="auto" w:fill="FFFFFF"/>
        </w:rPr>
        <w:t>Mantener una participación activa y constructiva en todos los órganos y mecanismos de promoción y protección de los derechos humanos como los procedimientos especiales, los órganos de los tratados y los dispositivos de vigilancia o de investigación relativos a la situaci</w:t>
      </w:r>
      <w:r>
        <w:rPr>
          <w:rFonts w:ascii="Times New Roman" w:hAnsi="Times New Roman" w:cs="Times New Roman"/>
          <w:sz w:val="24"/>
          <w:szCs w:val="18"/>
          <w:shd w:val="clear" w:color="auto" w:fill="FFFFFF"/>
        </w:rPr>
        <w:t>ón de los derechos humanos en áreas rurales</w:t>
      </w:r>
      <w:r w:rsidRPr="00663F22">
        <w:rPr>
          <w:rFonts w:ascii="Times New Roman" w:hAnsi="Times New Roman" w:cs="Times New Roman"/>
          <w:sz w:val="24"/>
          <w:szCs w:val="18"/>
          <w:shd w:val="clear" w:color="auto" w:fill="FFFFFF"/>
        </w:rPr>
        <w:t>.</w:t>
      </w:r>
      <w:r>
        <w:rPr>
          <w:rFonts w:ascii="Times New Roman" w:hAnsi="Times New Roman" w:cs="Times New Roman"/>
          <w:sz w:val="24"/>
          <w:szCs w:val="18"/>
          <w:shd w:val="clear" w:color="auto" w:fill="FFFFFF"/>
        </w:rPr>
        <w:t xml:space="preserve"> </w:t>
      </w:r>
    </w:p>
    <w:p w:rsidR="00663F22" w:rsidRPr="00663F22" w:rsidRDefault="00663F22" w:rsidP="00663F22">
      <w:pPr>
        <w:pStyle w:val="Prrafodelista"/>
        <w:rPr>
          <w:rFonts w:ascii="Times New Roman" w:eastAsia="Times New Roman" w:hAnsi="Times New Roman" w:cs="Times New Roman"/>
          <w:bCs/>
          <w:sz w:val="24"/>
          <w:szCs w:val="24"/>
          <w:lang w:eastAsia="es-ES"/>
        </w:rPr>
      </w:pPr>
    </w:p>
    <w:p w:rsidR="00474696" w:rsidRPr="00474696" w:rsidRDefault="003B4BB0" w:rsidP="00474696">
      <w:pPr>
        <w:pStyle w:val="Prrafodelista"/>
        <w:numPr>
          <w:ilvl w:val="0"/>
          <w:numId w:val="6"/>
        </w:numPr>
        <w:shd w:val="clear" w:color="auto" w:fill="FFFFFF"/>
        <w:spacing w:line="360" w:lineRule="auto"/>
        <w:jc w:val="both"/>
        <w:textAlignment w:val="baseline"/>
        <w:outlineLvl w:val="1"/>
        <w:rPr>
          <w:rFonts w:ascii="Times New Roman" w:eastAsia="Times New Roman" w:hAnsi="Times New Roman" w:cs="Times New Roman"/>
          <w:bCs/>
          <w:sz w:val="24"/>
          <w:szCs w:val="24"/>
          <w:lang w:eastAsia="es-ES"/>
        </w:rPr>
      </w:pPr>
      <w:r w:rsidRPr="00542863">
        <w:rPr>
          <w:rFonts w:ascii="Times New Roman" w:eastAsia="Times New Roman" w:hAnsi="Times New Roman" w:cs="Times New Roman"/>
          <w:bCs/>
          <w:sz w:val="24"/>
          <w:szCs w:val="24"/>
          <w:lang w:eastAsia="es-ES"/>
        </w:rPr>
        <w:t xml:space="preserve">Convencidos </w:t>
      </w:r>
      <w:r w:rsidR="00365336" w:rsidRPr="00542863">
        <w:rPr>
          <w:rFonts w:ascii="Times New Roman" w:eastAsia="Times New Roman" w:hAnsi="Times New Roman" w:cs="Times New Roman"/>
          <w:bCs/>
          <w:sz w:val="24"/>
          <w:szCs w:val="24"/>
          <w:lang w:eastAsia="es-ES"/>
        </w:rPr>
        <w:t>de</w:t>
      </w:r>
      <w:r w:rsidRPr="00542863">
        <w:rPr>
          <w:rFonts w:ascii="Times New Roman" w:eastAsia="Times New Roman" w:hAnsi="Times New Roman" w:cs="Times New Roman"/>
          <w:bCs/>
          <w:sz w:val="24"/>
          <w:szCs w:val="24"/>
          <w:lang w:eastAsia="es-ES"/>
        </w:rPr>
        <w:t xml:space="preserve"> </w:t>
      </w:r>
      <w:r w:rsidR="007B3E50" w:rsidRPr="00542863">
        <w:rPr>
          <w:rFonts w:ascii="Times New Roman" w:eastAsia="Times New Roman" w:hAnsi="Times New Roman" w:cs="Times New Roman"/>
          <w:bCs/>
          <w:sz w:val="24"/>
          <w:szCs w:val="24"/>
          <w:lang w:eastAsia="es-ES"/>
        </w:rPr>
        <w:t xml:space="preserve">la necesidad de </w:t>
      </w:r>
      <w:r w:rsidRPr="00542863">
        <w:rPr>
          <w:rFonts w:ascii="Times New Roman" w:eastAsia="Times New Roman" w:hAnsi="Times New Roman" w:cs="Times New Roman"/>
          <w:bCs/>
          <w:sz w:val="24"/>
          <w:szCs w:val="24"/>
          <w:lang w:eastAsia="es-ES"/>
        </w:rPr>
        <w:t xml:space="preserve">brindar un informe anual de los avances que </w:t>
      </w:r>
      <w:r w:rsidR="007B3E50" w:rsidRPr="00542863">
        <w:rPr>
          <w:rFonts w:ascii="Times New Roman" w:eastAsia="Times New Roman" w:hAnsi="Times New Roman" w:cs="Times New Roman"/>
          <w:bCs/>
          <w:sz w:val="24"/>
          <w:szCs w:val="24"/>
          <w:lang w:eastAsia="es-ES"/>
        </w:rPr>
        <w:t>ha</w:t>
      </w:r>
      <w:r w:rsidRPr="00542863">
        <w:rPr>
          <w:rFonts w:ascii="Times New Roman" w:eastAsia="Times New Roman" w:hAnsi="Times New Roman" w:cs="Times New Roman"/>
          <w:bCs/>
          <w:sz w:val="24"/>
          <w:szCs w:val="24"/>
          <w:lang w:eastAsia="es-ES"/>
        </w:rPr>
        <w:t xml:space="preserve"> tenido en la implementación, difusión y concientización a menores de edad en zonas alejadas de </w:t>
      </w:r>
      <w:r w:rsidR="008D458C" w:rsidRPr="00542863">
        <w:rPr>
          <w:rFonts w:ascii="Times New Roman" w:eastAsia="Times New Roman" w:hAnsi="Times New Roman" w:cs="Times New Roman"/>
          <w:bCs/>
          <w:sz w:val="24"/>
          <w:szCs w:val="24"/>
          <w:lang w:eastAsia="es-ES"/>
        </w:rPr>
        <w:t>las urbes locales</w:t>
      </w:r>
      <w:r w:rsidRPr="00542863">
        <w:rPr>
          <w:rFonts w:ascii="Times New Roman" w:eastAsia="Times New Roman" w:hAnsi="Times New Roman" w:cs="Times New Roman"/>
          <w:bCs/>
          <w:sz w:val="24"/>
          <w:szCs w:val="24"/>
          <w:lang w:eastAsia="es-ES"/>
        </w:rPr>
        <w:t xml:space="preserve">, sobre </w:t>
      </w:r>
      <w:r w:rsidR="008D458C" w:rsidRPr="00542863">
        <w:rPr>
          <w:rFonts w:ascii="Times New Roman" w:eastAsia="Times New Roman" w:hAnsi="Times New Roman" w:cs="Times New Roman"/>
          <w:bCs/>
          <w:sz w:val="24"/>
          <w:szCs w:val="24"/>
          <w:lang w:eastAsia="es-ES"/>
        </w:rPr>
        <w:t>sus derechos</w:t>
      </w:r>
      <w:r w:rsidRPr="00542863">
        <w:rPr>
          <w:rFonts w:ascii="Times New Roman" w:eastAsia="Times New Roman" w:hAnsi="Times New Roman" w:cs="Times New Roman"/>
          <w:bCs/>
          <w:sz w:val="24"/>
          <w:szCs w:val="24"/>
          <w:lang w:eastAsia="es-ES"/>
        </w:rPr>
        <w:t xml:space="preserve"> y los medios con los cuales cuentan para el accionar de los mismos</w:t>
      </w:r>
      <w:r w:rsidR="00F71E0B">
        <w:rPr>
          <w:rFonts w:ascii="Times New Roman" w:eastAsia="Times New Roman" w:hAnsi="Times New Roman" w:cs="Times New Roman"/>
          <w:bCs/>
          <w:sz w:val="24"/>
          <w:szCs w:val="24"/>
          <w:lang w:eastAsia="es-ES"/>
        </w:rPr>
        <w:t>, dirigida al comité de los derechos del niño</w:t>
      </w:r>
      <w:r w:rsidRPr="00542863">
        <w:rPr>
          <w:rFonts w:ascii="Times New Roman" w:eastAsia="Times New Roman" w:hAnsi="Times New Roman" w:cs="Times New Roman"/>
          <w:bCs/>
          <w:sz w:val="24"/>
          <w:szCs w:val="24"/>
          <w:lang w:eastAsia="es-ES"/>
        </w:rPr>
        <w:t xml:space="preserve">. </w:t>
      </w:r>
      <w:r w:rsidR="00474696" w:rsidRPr="00474696">
        <w:rPr>
          <w:rFonts w:ascii="Times New Roman" w:eastAsia="Times New Roman" w:hAnsi="Times New Roman" w:cs="Times New Roman"/>
          <w:bCs/>
          <w:sz w:val="24"/>
          <w:szCs w:val="24"/>
          <w:lang w:eastAsia="es-ES"/>
        </w:rPr>
        <w:t xml:space="preserve"> </w:t>
      </w:r>
    </w:p>
    <w:sectPr w:rsidR="00474696" w:rsidRPr="00474696" w:rsidSect="002B3D54">
      <w:headerReference w:type="even" r:id="rId37"/>
      <w:headerReference w:type="default" r:id="rId38"/>
      <w:footerReference w:type="even" r:id="rId39"/>
      <w:footerReference w:type="default" r:id="rId40"/>
      <w:headerReference w:type="first" r:id="rId41"/>
      <w:footerReference w:type="first" r:id="rId42"/>
      <w:pgSz w:w="12240" w:h="15840" w:code="1"/>
      <w:pgMar w:top="1417" w:right="1701" w:bottom="1417" w:left="1701" w:header="130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2E" w:rsidRDefault="0075042E">
      <w:pPr>
        <w:spacing w:after="0" w:line="240" w:lineRule="auto"/>
      </w:pPr>
      <w:r>
        <w:separator/>
      </w:r>
    </w:p>
  </w:endnote>
  <w:endnote w:type="continuationSeparator" w:id="0">
    <w:p w:rsidR="0075042E" w:rsidRDefault="0075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63" w:rsidRDefault="005428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63" w:rsidRDefault="005428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863" w:rsidRDefault="005428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2E" w:rsidRDefault="0075042E">
      <w:pPr>
        <w:spacing w:after="0" w:line="240" w:lineRule="auto"/>
      </w:pPr>
      <w:r>
        <w:separator/>
      </w:r>
    </w:p>
  </w:footnote>
  <w:footnote w:type="continuationSeparator" w:id="0">
    <w:p w:rsidR="0075042E" w:rsidRDefault="00750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89" w:rsidRDefault="0089002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774187" o:spid="_x0000_s2056" type="#_x0000_t75" style="position:absolute;margin-left:0;margin-top:0;width:441.75pt;height:379.9pt;z-index:-251657216;mso-position-horizontal:center;mso-position-horizontal-relative:margin;mso-position-vertical:center;mso-position-vertical-relative:margin" o:allowincell="f">
          <v:imagedata r:id="rId1" o:title="CONSEJO DE SE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89" w:rsidRDefault="0089002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774188" o:spid="_x0000_s2057" type="#_x0000_t75" style="position:absolute;margin-left:0;margin-top:0;width:441.75pt;height:379.9pt;z-index:-251656192;mso-position-horizontal:center;mso-position-horizontal-relative:margin;mso-position-vertical:center;mso-position-vertical-relative:margin" o:allowincell="f">
          <v:imagedata r:id="rId1" o:title="CONSEJO DE SE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89" w:rsidRDefault="0089002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774186" o:spid="_x0000_s2055" type="#_x0000_t75" style="position:absolute;margin-left:0;margin-top:0;width:441.75pt;height:379.9pt;z-index:-251658240;mso-position-horizontal:center;mso-position-horizontal-relative:margin;mso-position-vertical:center;mso-position-vertical-relative:margin" o:allowincell="f">
          <v:imagedata r:id="rId1" o:title="CONSEJO DE SE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80A0C"/>
    <w:multiLevelType w:val="hybridMultilevel"/>
    <w:tmpl w:val="583C4806"/>
    <w:lvl w:ilvl="0" w:tplc="51B0439E">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E4E2616"/>
    <w:multiLevelType w:val="hybridMultilevel"/>
    <w:tmpl w:val="A57C305C"/>
    <w:lvl w:ilvl="0" w:tplc="99E8BDB8">
      <w:start w:val="1"/>
      <w:numFmt w:val="decimal"/>
      <w:lvlText w:val="%1."/>
      <w:lvlJc w:val="left"/>
      <w:pPr>
        <w:ind w:left="36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0E2A74"/>
    <w:multiLevelType w:val="hybridMultilevel"/>
    <w:tmpl w:val="4F003B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0156ECC"/>
    <w:multiLevelType w:val="hybridMultilevel"/>
    <w:tmpl w:val="0C9E827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66B04361"/>
    <w:multiLevelType w:val="hybridMultilevel"/>
    <w:tmpl w:val="C51EB7B0"/>
    <w:lvl w:ilvl="0" w:tplc="49245358">
      <w:start w:val="1"/>
      <w:numFmt w:val="decimal"/>
      <w:lvlText w:val="%1."/>
      <w:lvlJc w:val="left"/>
      <w:pPr>
        <w:ind w:left="720" w:hanging="360"/>
      </w:pPr>
      <w:rPr>
        <w:rFonts w:eastAsiaTheme="minorHAns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AF5468"/>
    <w:multiLevelType w:val="hybridMultilevel"/>
    <w:tmpl w:val="8E90AB7A"/>
    <w:lvl w:ilvl="0" w:tplc="CD64EF5E">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06"/>
    <w:rsid w:val="000D5FB1"/>
    <w:rsid w:val="0011395E"/>
    <w:rsid w:val="00195C0D"/>
    <w:rsid w:val="00301448"/>
    <w:rsid w:val="00365336"/>
    <w:rsid w:val="00396DBE"/>
    <w:rsid w:val="003B4BB0"/>
    <w:rsid w:val="00474696"/>
    <w:rsid w:val="00492B40"/>
    <w:rsid w:val="00530516"/>
    <w:rsid w:val="00542863"/>
    <w:rsid w:val="0060415B"/>
    <w:rsid w:val="00663F22"/>
    <w:rsid w:val="0075042E"/>
    <w:rsid w:val="00756E10"/>
    <w:rsid w:val="007B3E50"/>
    <w:rsid w:val="007E4806"/>
    <w:rsid w:val="008220B4"/>
    <w:rsid w:val="00890027"/>
    <w:rsid w:val="008D458C"/>
    <w:rsid w:val="00A9517F"/>
    <w:rsid w:val="00CC18DC"/>
    <w:rsid w:val="00F00EED"/>
    <w:rsid w:val="00F03A15"/>
    <w:rsid w:val="00F71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74A656B-2CB9-492F-9E06-9C3756F9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48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4806"/>
  </w:style>
  <w:style w:type="paragraph" w:styleId="Prrafodelista">
    <w:name w:val="List Paragraph"/>
    <w:basedOn w:val="Normal"/>
    <w:uiPriority w:val="34"/>
    <w:qFormat/>
    <w:rsid w:val="007E4806"/>
    <w:pPr>
      <w:ind w:left="720"/>
      <w:contextualSpacing/>
    </w:pPr>
  </w:style>
  <w:style w:type="character" w:styleId="Hipervnculo">
    <w:name w:val="Hyperlink"/>
    <w:basedOn w:val="Fuentedeprrafopredeter"/>
    <w:uiPriority w:val="99"/>
    <w:semiHidden/>
    <w:unhideWhenUsed/>
    <w:rsid w:val="007E4806"/>
    <w:rPr>
      <w:color w:val="0000FF"/>
      <w:u w:val="single"/>
    </w:rPr>
  </w:style>
  <w:style w:type="character" w:customStyle="1" w:styleId="apple-converted-space">
    <w:name w:val="apple-converted-space"/>
    <w:basedOn w:val="Fuentedeprrafopredeter"/>
    <w:rsid w:val="007E4806"/>
  </w:style>
  <w:style w:type="paragraph" w:customStyle="1" w:styleId="text">
    <w:name w:val="text"/>
    <w:basedOn w:val="Normal"/>
    <w:rsid w:val="007E48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4806"/>
    <w:rPr>
      <w:b/>
      <w:bCs/>
    </w:rPr>
  </w:style>
  <w:style w:type="paragraph" w:customStyle="1" w:styleId="spip">
    <w:name w:val="spip"/>
    <w:basedOn w:val="Normal"/>
    <w:rsid w:val="007E480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E48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4806"/>
    <w:rPr>
      <w:rFonts w:ascii="Tahoma" w:hAnsi="Tahoma" w:cs="Tahoma"/>
      <w:sz w:val="16"/>
      <w:szCs w:val="16"/>
    </w:rPr>
  </w:style>
  <w:style w:type="paragraph" w:styleId="Piedepgina">
    <w:name w:val="footer"/>
    <w:basedOn w:val="Normal"/>
    <w:link w:val="PiedepginaCar"/>
    <w:uiPriority w:val="99"/>
    <w:unhideWhenUsed/>
    <w:rsid w:val="005428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70475">
      <w:bodyDiv w:val="1"/>
      <w:marLeft w:val="0"/>
      <w:marRight w:val="0"/>
      <w:marTop w:val="0"/>
      <w:marBottom w:val="0"/>
      <w:divBdr>
        <w:top w:val="none" w:sz="0" w:space="0" w:color="auto"/>
        <w:left w:val="none" w:sz="0" w:space="0" w:color="auto"/>
        <w:bottom w:val="none" w:sz="0" w:space="0" w:color="auto"/>
        <w:right w:val="none" w:sz="0" w:space="0" w:color="auto"/>
      </w:divBdr>
    </w:div>
    <w:div w:id="16743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wikipedia.org/wiki/US$" TargetMode="External"/><Relationship Id="rId18" Type="http://schemas.openxmlformats.org/officeDocument/2006/relationships/hyperlink" Target="http://es.wikipedia.org/wiki/BERD" TargetMode="External"/><Relationship Id="rId26" Type="http://schemas.openxmlformats.org/officeDocument/2006/relationships/hyperlink" Target="http://www.oecd.org/about/membersandpartner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s.wikipedia.org/wiki/Francofon%C3%ADa" TargetMode="External"/><Relationship Id="rId34" Type="http://schemas.openxmlformats.org/officeDocument/2006/relationships/hyperlink" Target="http://www.europarl.europa.eu/facts/6_3_2_fr.htm%20%20%20"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wikipedia.org/wiki/US$" TargetMode="External"/><Relationship Id="rId17" Type="http://schemas.openxmlformats.org/officeDocument/2006/relationships/hyperlink" Target="http://es.wikipedia.org/wiki/OSCE" TargetMode="External"/><Relationship Id="rId25" Type="http://schemas.openxmlformats.org/officeDocument/2006/relationships/hyperlink" Target="http://www.wto.org/indexsp.htm" TargetMode="External"/><Relationship Id="rId33" Type="http://schemas.openxmlformats.org/officeDocument/2006/relationships/hyperlink" Target="http://europa.eu/index_es.ht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s.wikipedia.org/wiki/Organizaci%C3%B3n_de_las_Naciones_Unidas" TargetMode="External"/><Relationship Id="rId20" Type="http://schemas.openxmlformats.org/officeDocument/2006/relationships/hyperlink" Target="http://es.wikipedia.org/wiki/G-8" TargetMode="External"/><Relationship Id="rId29" Type="http://schemas.openxmlformats.org/officeDocument/2006/relationships/hyperlink" Target="http://www.basel.in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Manuel_Valls_(pol%C3%ADtico)" TargetMode="External"/><Relationship Id="rId24" Type="http://schemas.openxmlformats.org/officeDocument/2006/relationships/hyperlink" Target="http://es.wikipedia.org/wiki/UNESCO" TargetMode="External"/><Relationship Id="rId32" Type="http://schemas.openxmlformats.org/officeDocument/2006/relationships/hyperlink" Target="http://dev.ico.org/documents/agreemc.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wikipedia.org/wiki/Organizaci%C3%B3n_del_Tratado_del_Atl%C3%A1ntico_Norte" TargetMode="External"/><Relationship Id="rId23" Type="http://schemas.openxmlformats.org/officeDocument/2006/relationships/hyperlink" Target="http://es.wikipedia.org/wiki/Consejo_de_Europa" TargetMode="External"/><Relationship Id="rId28" Type="http://schemas.openxmlformats.org/officeDocument/2006/relationships/hyperlink" Target="http://www.cites.org/esp/disc/text.shtml" TargetMode="External"/><Relationship Id="rId36" Type="http://schemas.openxmlformats.org/officeDocument/2006/relationships/hyperlink" Target="http://ec.europa.eu/trade/issues/bilateral/countries/index_en.htm" TargetMode="External"/><Relationship Id="rId10" Type="http://schemas.openxmlformats.org/officeDocument/2006/relationships/hyperlink" Target="http://es.wikipedia.org/wiki/Fran%C3%A7ois_Hollande" TargetMode="External"/><Relationship Id="rId19" Type="http://schemas.openxmlformats.org/officeDocument/2006/relationships/hyperlink" Target="http://es.wikipedia.org/wiki/OCDE" TargetMode="External"/><Relationship Id="rId31" Type="http://schemas.openxmlformats.org/officeDocument/2006/relationships/hyperlink" Target="http://www.wassenaar.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wikipedia.org/wiki/Uni%C3%B3n_Europea" TargetMode="External"/><Relationship Id="rId22" Type="http://schemas.openxmlformats.org/officeDocument/2006/relationships/hyperlink" Target="http://es.wikipedia.org/wiki/Uni%C3%B3n_Latina" TargetMode="External"/><Relationship Id="rId27" Type="http://schemas.openxmlformats.org/officeDocument/2006/relationships/hyperlink" Target="http://unfccc.int/resource/docs/convkp/kpspan.pdf" TargetMode="External"/><Relationship Id="rId30" Type="http://schemas.openxmlformats.org/officeDocument/2006/relationships/hyperlink" Target="http://www.unep.ch/ozone/spanish/Publications/MP-Handbook-07-es.pdf" TargetMode="External"/><Relationship Id="rId35" Type="http://schemas.openxmlformats.org/officeDocument/2006/relationships/hyperlink" Target="http://ec.europa.eu/trade/issues/bilateral/regions/index_en.ht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0FF35-E302-468D-8491-421F3BB7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10656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Instituto de Estudios Internacionales IDEI</cp:lastModifiedBy>
  <cp:revision>2</cp:revision>
  <cp:lastPrinted>2014-10-31T05:12:00Z</cp:lastPrinted>
  <dcterms:created xsi:type="dcterms:W3CDTF">2017-07-12T16:22:00Z</dcterms:created>
  <dcterms:modified xsi:type="dcterms:W3CDTF">2017-07-12T16:22:00Z</dcterms:modified>
</cp:coreProperties>
</file>